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48"/>
          <w:szCs w:val="48"/>
        </w:rPr>
      </w:pPr>
      <w:r>
        <w:rPr>
          <w:rFonts w:hint="eastAsia" w:ascii="黑体" w:hAnsi="黑体" w:eastAsia="黑体" w:cs="黑体"/>
          <w:b/>
          <w:bCs/>
          <w:sz w:val="48"/>
          <w:szCs w:val="48"/>
        </w:rPr>
        <w:t>岳池县人民医院</w:t>
      </w:r>
      <w:r>
        <w:rPr>
          <w:rFonts w:hint="eastAsia" w:ascii="黑体" w:hAnsi="黑体" w:eastAsia="黑体" w:cs="黑体"/>
          <w:b/>
          <w:bCs/>
          <w:sz w:val="48"/>
          <w:szCs w:val="48"/>
          <w:lang w:val="en-US" w:eastAsia="zh-CN"/>
        </w:rPr>
        <w:t>共享轮椅</w:t>
      </w:r>
      <w:r>
        <w:rPr>
          <w:rFonts w:hint="eastAsia" w:ascii="黑体" w:hAnsi="黑体" w:eastAsia="黑体" w:cs="黑体"/>
          <w:b/>
          <w:bCs/>
          <w:sz w:val="48"/>
          <w:szCs w:val="48"/>
          <w:lang w:eastAsia="zh-CN"/>
        </w:rPr>
        <w:t>服务</w:t>
      </w:r>
      <w:r>
        <w:rPr>
          <w:rFonts w:hint="eastAsia" w:ascii="黑体" w:hAnsi="黑体" w:eastAsia="黑体" w:cs="黑体"/>
          <w:b/>
          <w:bCs/>
          <w:sz w:val="48"/>
          <w:szCs w:val="48"/>
        </w:rPr>
        <w:t>采购项目</w:t>
      </w:r>
    </w:p>
    <w:p>
      <w:pPr>
        <w:pStyle w:val="2"/>
        <w:jc w:val="center"/>
        <w:rPr>
          <w:rFonts w:eastAsia="黑体"/>
        </w:rPr>
      </w:pPr>
      <w:r>
        <w:rPr>
          <w:rFonts w:hint="eastAsia" w:ascii="黑体" w:hAnsi="黑体" w:eastAsia="黑体" w:cs="黑体"/>
          <w:b/>
          <w:bCs/>
          <w:sz w:val="32"/>
          <w:szCs w:val="32"/>
        </w:rPr>
        <w:t>（项目编号：YCXRMYY-2020-</w:t>
      </w:r>
      <w:r>
        <w:rPr>
          <w:rFonts w:hint="eastAsia" w:ascii="黑体" w:hAnsi="黑体" w:eastAsia="黑体" w:cs="黑体"/>
          <w:b/>
          <w:bCs/>
          <w:sz w:val="32"/>
          <w:szCs w:val="32"/>
          <w:lang w:val="en-US" w:eastAsia="zh-CN"/>
        </w:rPr>
        <w:t>13</w:t>
      </w:r>
      <w:r>
        <w:rPr>
          <w:rFonts w:hint="eastAsia" w:ascii="黑体" w:hAnsi="黑体" w:eastAsia="黑体" w:cs="黑体"/>
          <w:b/>
          <w:bCs/>
          <w:sz w:val="32"/>
          <w:szCs w:val="32"/>
        </w:rPr>
        <w:t>）</w:t>
      </w:r>
    </w:p>
    <w:p>
      <w:pPr>
        <w:spacing w:line="1000" w:lineRule="exact"/>
        <w:jc w:val="center"/>
        <w:rPr>
          <w:rFonts w:hint="eastAsia" w:ascii="黑体" w:hAnsi="黑体" w:eastAsia="黑体" w:cs="黑体"/>
          <w:b/>
          <w:bCs/>
          <w:sz w:val="72"/>
          <w:szCs w:val="72"/>
        </w:rPr>
      </w:pP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竞</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争</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谈</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判</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文</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件</w:t>
      </w:r>
    </w:p>
    <w:p>
      <w:pPr>
        <w:autoSpaceDE w:val="0"/>
        <w:autoSpaceDN w:val="0"/>
        <w:adjustRightInd w:val="0"/>
        <w:spacing w:line="1000" w:lineRule="exact"/>
        <w:jc w:val="center"/>
        <w:rPr>
          <w:rFonts w:asciiTheme="minorEastAsia" w:hAnsiTheme="minorEastAsia" w:cstheme="minorEastAsia"/>
          <w:b/>
          <w:sz w:val="52"/>
          <w:szCs w:val="52"/>
        </w:rPr>
      </w:pPr>
    </w:p>
    <w:p>
      <w:pPr>
        <w:jc w:val="center"/>
        <w:rPr>
          <w:rFonts w:ascii="黑体" w:hAnsi="黑体" w:eastAsia="黑体" w:cs="黑体"/>
          <w:b/>
          <w:bCs/>
          <w:sz w:val="48"/>
          <w:szCs w:val="48"/>
        </w:rPr>
      </w:pPr>
    </w:p>
    <w:p>
      <w:pPr>
        <w:jc w:val="center"/>
        <w:rPr>
          <w:rFonts w:ascii="黑体" w:hAnsi="黑体" w:eastAsia="黑体" w:cs="黑体"/>
          <w:b/>
          <w:bCs/>
          <w:sz w:val="48"/>
          <w:szCs w:val="48"/>
        </w:rPr>
      </w:pPr>
    </w:p>
    <w:p>
      <w:pPr>
        <w:jc w:val="center"/>
        <w:rPr>
          <w:rFonts w:ascii="黑体" w:hAnsi="黑体" w:eastAsia="黑体" w:cs="黑体"/>
          <w:b/>
          <w:bCs/>
          <w:sz w:val="48"/>
          <w:szCs w:val="48"/>
        </w:rPr>
      </w:pPr>
      <w:r>
        <w:rPr>
          <w:rFonts w:hint="eastAsia" w:ascii="黑体" w:hAnsi="黑体" w:eastAsia="黑体" w:cs="黑体"/>
          <w:b/>
          <w:bCs/>
          <w:sz w:val="48"/>
          <w:szCs w:val="48"/>
        </w:rPr>
        <w:t>采购人：岳池县人民医院</w:t>
      </w:r>
    </w:p>
    <w:p>
      <w:pPr>
        <w:jc w:val="center"/>
        <w:rPr>
          <w:rFonts w:ascii="黑体" w:hAnsi="黑体" w:eastAsia="黑体" w:cs="黑体"/>
          <w:b/>
          <w:bCs/>
          <w:sz w:val="48"/>
          <w:szCs w:val="48"/>
        </w:rPr>
      </w:pPr>
      <w:bookmarkStart w:id="0" w:name="_Toc23147158"/>
      <w:r>
        <w:rPr>
          <w:rFonts w:hint="eastAsia" w:ascii="黑体" w:hAnsi="黑体" w:eastAsia="黑体" w:cs="黑体"/>
          <w:b/>
          <w:bCs/>
          <w:sz w:val="48"/>
          <w:szCs w:val="48"/>
        </w:rPr>
        <w:t>二〇二零年</w:t>
      </w:r>
      <w:r>
        <w:rPr>
          <w:rFonts w:hint="eastAsia" w:ascii="黑体" w:hAnsi="黑体" w:eastAsia="黑体" w:cs="黑体"/>
          <w:b/>
          <w:bCs/>
          <w:sz w:val="48"/>
          <w:szCs w:val="48"/>
          <w:lang w:eastAsia="zh-CN"/>
        </w:rPr>
        <w:t>七</w:t>
      </w:r>
      <w:r>
        <w:rPr>
          <w:rFonts w:hint="eastAsia" w:ascii="黑体" w:hAnsi="黑体" w:eastAsia="黑体" w:cs="黑体"/>
          <w:b/>
          <w:bCs/>
          <w:sz w:val="48"/>
          <w:szCs w:val="48"/>
        </w:rPr>
        <w:t>月</w:t>
      </w:r>
      <w:bookmarkEnd w:id="0"/>
    </w:p>
    <w:p>
      <w:pPr>
        <w:spacing w:line="900" w:lineRule="exact"/>
        <w:rPr>
          <w:rFonts w:asciiTheme="minorEastAsia" w:hAnsiTheme="minorEastAsia" w:cstheme="minorEastAsia"/>
          <w:b/>
          <w:sz w:val="30"/>
          <w:szCs w:val="30"/>
        </w:rPr>
      </w:pPr>
    </w:p>
    <w:p>
      <w:pPr>
        <w:jc w:val="left"/>
        <w:outlineLvl w:val="1"/>
        <w:rPr>
          <w:rFonts w:asciiTheme="minorEastAsia" w:hAnsiTheme="minorEastAsia" w:cstheme="minorEastAsia"/>
        </w:rPr>
      </w:pPr>
      <w:bookmarkStart w:id="1" w:name="_Toc494544199"/>
      <w:bookmarkStart w:id="2" w:name="_Toc494544140"/>
      <w:bookmarkStart w:id="3" w:name="_Toc494544363"/>
      <w:bookmarkStart w:id="4" w:name="_Toc494543863"/>
      <w:bookmarkStart w:id="5" w:name="_Toc16657"/>
    </w:p>
    <w:bookmarkEnd w:id="1"/>
    <w:bookmarkEnd w:id="2"/>
    <w:bookmarkEnd w:id="3"/>
    <w:bookmarkEnd w:id="4"/>
    <w:bookmarkEnd w:id="5"/>
    <w:p>
      <w:pPr>
        <w:spacing w:line="700" w:lineRule="exact"/>
        <w:jc w:val="left"/>
        <w:rPr>
          <w:rFonts w:asciiTheme="minorEastAsia" w:hAnsiTheme="minorEastAsia" w:cstheme="minorEastAsia"/>
          <w:bCs/>
          <w:sz w:val="28"/>
          <w:szCs w:val="28"/>
          <w:lang w:val="zh-CN"/>
        </w:rPr>
      </w:pPr>
      <w:bookmarkStart w:id="6" w:name="_Toc23147159"/>
      <w:bookmarkStart w:id="7" w:name="_Toc23356283"/>
    </w:p>
    <w:bookmarkEnd w:id="6"/>
    <w:bookmarkEnd w:id="7"/>
    <w:p>
      <w:pPr>
        <w:pStyle w:val="3"/>
        <w:spacing w:before="0" w:after="0" w:line="600" w:lineRule="exact"/>
        <w:ind w:firstLine="562" w:firstLineChars="200"/>
        <w:jc w:val="both"/>
        <w:rPr>
          <w:rFonts w:ascii="宋体" w:hAnsi="宋体" w:eastAsia="宋体" w:cs="宋体"/>
          <w:b w:val="0"/>
          <w:bCs/>
          <w:sz w:val="28"/>
          <w:szCs w:val="28"/>
        </w:rPr>
      </w:pPr>
      <w:r>
        <w:rPr>
          <w:rFonts w:hint="eastAsia" w:ascii="宋体" w:hAnsi="宋体" w:eastAsia="宋体" w:cs="宋体"/>
          <w:b/>
          <w:sz w:val="28"/>
          <w:szCs w:val="28"/>
        </w:rPr>
        <w:t>一、项目概况：</w:t>
      </w:r>
      <w:r>
        <w:rPr>
          <w:rFonts w:hint="eastAsia" w:ascii="宋体" w:hAnsi="宋体" w:eastAsia="宋体" w:cs="宋体"/>
          <w:b w:val="0"/>
          <w:bCs/>
          <w:sz w:val="28"/>
          <w:szCs w:val="28"/>
        </w:rPr>
        <w:t>本招标项目为岳池县人民医院</w:t>
      </w:r>
      <w:r>
        <w:rPr>
          <w:rFonts w:hint="eastAsia" w:ascii="宋体" w:hAnsi="宋体" w:cs="宋体"/>
          <w:b w:val="0"/>
          <w:bCs/>
          <w:sz w:val="28"/>
          <w:szCs w:val="28"/>
          <w:lang w:eastAsia="zh-CN"/>
        </w:rPr>
        <w:t>共享轮椅</w:t>
      </w:r>
      <w:r>
        <w:rPr>
          <w:rFonts w:hint="eastAsia" w:ascii="宋体" w:hAnsi="宋体" w:eastAsia="宋体" w:cs="宋体"/>
          <w:b w:val="0"/>
          <w:bCs/>
          <w:sz w:val="28"/>
          <w:szCs w:val="28"/>
        </w:rPr>
        <w:t>服务采购项目，招标单位为岳池县人民医院。现已具备招标条件，特邀请符合条件的企业参加竞争性</w:t>
      </w:r>
      <w:r>
        <w:rPr>
          <w:rFonts w:hint="eastAsia" w:ascii="宋体" w:hAnsi="宋体" w:cs="宋体"/>
          <w:b w:val="0"/>
          <w:bCs/>
          <w:sz w:val="28"/>
          <w:szCs w:val="28"/>
          <w:lang w:eastAsia="zh-CN"/>
        </w:rPr>
        <w:t>谈判</w:t>
      </w:r>
      <w:r>
        <w:rPr>
          <w:rFonts w:hint="eastAsia" w:ascii="宋体" w:hAnsi="宋体" w:eastAsia="宋体" w:cs="宋体"/>
          <w:b w:val="0"/>
          <w:bCs/>
          <w:sz w:val="28"/>
          <w:szCs w:val="28"/>
        </w:rPr>
        <w:t>。</w:t>
      </w:r>
    </w:p>
    <w:p>
      <w:pPr>
        <w:spacing w:line="500" w:lineRule="exact"/>
        <w:ind w:firstLine="562" w:firstLineChars="200"/>
        <w:rPr>
          <w:rFonts w:ascii="宋体" w:hAnsi="宋体" w:eastAsia="宋体" w:cs="宋体"/>
          <w:spacing w:val="-13"/>
          <w:sz w:val="28"/>
          <w:szCs w:val="28"/>
        </w:rPr>
      </w:pPr>
      <w:r>
        <w:rPr>
          <w:rFonts w:hint="eastAsia" w:ascii="宋体" w:hAnsi="宋体" w:eastAsia="宋体" w:cs="宋体"/>
          <w:b/>
          <w:sz w:val="28"/>
          <w:szCs w:val="28"/>
        </w:rPr>
        <w:t>二、项目名称：</w:t>
      </w:r>
      <w:r>
        <w:rPr>
          <w:rFonts w:hint="eastAsia" w:ascii="宋体" w:hAnsi="宋体" w:eastAsia="宋体" w:cs="宋体"/>
          <w:sz w:val="28"/>
          <w:szCs w:val="28"/>
        </w:rPr>
        <w:t>岳池县人民医院</w:t>
      </w:r>
      <w:r>
        <w:rPr>
          <w:rFonts w:hint="eastAsia" w:ascii="宋体" w:hAnsi="宋体" w:eastAsia="宋体" w:cs="宋体"/>
          <w:sz w:val="28"/>
          <w:szCs w:val="28"/>
          <w:lang w:eastAsia="zh-CN"/>
        </w:rPr>
        <w:t>共享轮椅</w:t>
      </w:r>
      <w:r>
        <w:rPr>
          <w:rFonts w:hint="eastAsia" w:ascii="宋体" w:hAnsi="宋体" w:eastAsia="宋体" w:cs="宋体"/>
          <w:sz w:val="28"/>
          <w:szCs w:val="28"/>
        </w:rPr>
        <w:t>服务采购项目</w:t>
      </w:r>
    </w:p>
    <w:p>
      <w:pPr>
        <w:spacing w:line="500" w:lineRule="exact"/>
        <w:ind w:firstLine="562" w:firstLineChars="200"/>
        <w:rPr>
          <w:rFonts w:ascii="宋体" w:hAnsi="宋体" w:eastAsia="宋体" w:cs="宋体"/>
          <w:color w:val="000000"/>
          <w:sz w:val="28"/>
          <w:szCs w:val="28"/>
        </w:rPr>
      </w:pPr>
      <w:r>
        <w:rPr>
          <w:rFonts w:hint="eastAsia" w:ascii="宋体" w:hAnsi="宋体" w:eastAsia="宋体" w:cs="宋体"/>
          <w:b/>
          <w:sz w:val="28"/>
          <w:szCs w:val="28"/>
          <w:lang w:eastAsia="zh-CN"/>
        </w:rPr>
        <w:t>三</w:t>
      </w:r>
      <w:r>
        <w:rPr>
          <w:rFonts w:hint="eastAsia" w:ascii="宋体" w:hAnsi="宋体" w:eastAsia="宋体" w:cs="宋体"/>
          <w:b/>
          <w:sz w:val="28"/>
          <w:szCs w:val="28"/>
        </w:rPr>
        <w:t>、</w:t>
      </w:r>
      <w:r>
        <w:rPr>
          <w:rFonts w:hint="eastAsia" w:ascii="宋体" w:hAnsi="宋体" w:eastAsia="宋体" w:cs="宋体"/>
          <w:b/>
          <w:color w:val="000000"/>
          <w:sz w:val="28"/>
          <w:szCs w:val="28"/>
        </w:rPr>
        <w:t>投标人资格、资质及其他类似效力要求：</w:t>
      </w:r>
      <w:r>
        <w:rPr>
          <w:rFonts w:hint="eastAsia" w:ascii="宋体" w:hAnsi="宋体" w:eastAsia="宋体" w:cs="宋体"/>
          <w:b/>
          <w:color w:val="000000"/>
          <w:sz w:val="28"/>
          <w:szCs w:val="28"/>
        </w:rPr>
        <w:br w:type="textWrapping"/>
      </w:r>
      <w:r>
        <w:rPr>
          <w:rFonts w:hint="eastAsia" w:ascii="宋体" w:hAnsi="宋体" w:eastAsia="宋体" w:cs="宋体"/>
          <w:color w:val="000000"/>
          <w:sz w:val="28"/>
          <w:szCs w:val="28"/>
        </w:rPr>
        <w:t>    （一）投标人资格要求：</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1、投标人必须是中华人民共和国境内注册，具有独立法人资格。</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2、投标产品必须符合国家标准、行业标准和专业标准等相关标准。</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3、具有良好的商业信誉和完善的售后服务体系，并能承担采购项目供货能力和服务。</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（二）投标人资质要求</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1、投标人须提供营业执照</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税务登记证及组织机构代码证。“三证合一”的公司只提供营业执照（复印件加盖投标人鲜章，原件备查）。</w:t>
      </w:r>
    </w:p>
    <w:p>
      <w:pPr>
        <w:spacing w:line="500" w:lineRule="exact"/>
        <w:ind w:firstLine="840" w:firstLineChars="300"/>
        <w:rPr>
          <w:rStyle w:val="33"/>
          <w:rFonts w:hint="default" w:cs="宋体"/>
          <w:sz w:val="28"/>
          <w:szCs w:val="28"/>
        </w:rPr>
      </w:pPr>
      <w:r>
        <w:rPr>
          <w:rFonts w:hint="eastAsia" w:ascii="宋体" w:hAnsi="宋体" w:eastAsia="宋体" w:cs="宋体"/>
          <w:color w:val="000000"/>
          <w:sz w:val="28"/>
          <w:szCs w:val="28"/>
        </w:rPr>
        <w:t>2、</w:t>
      </w:r>
      <w:r>
        <w:rPr>
          <w:rFonts w:hint="eastAsia" w:ascii="宋体" w:hAnsi="宋体" w:eastAsia="宋体" w:cs="宋体"/>
          <w:sz w:val="28"/>
          <w:szCs w:val="28"/>
        </w:rPr>
        <w:t>2019年度以来缴纳税收</w:t>
      </w:r>
      <w:r>
        <w:rPr>
          <w:rFonts w:hint="eastAsia" w:ascii="宋体" w:hAnsi="宋体" w:eastAsia="宋体" w:cs="宋体"/>
          <w:sz w:val="28"/>
          <w:szCs w:val="28"/>
          <w:lang w:eastAsia="zh-CN"/>
        </w:rPr>
        <w:t>、社保证明</w:t>
      </w:r>
      <w:r>
        <w:rPr>
          <w:rFonts w:hint="eastAsia" w:ascii="宋体" w:hAnsi="宋体" w:eastAsia="宋体" w:cs="宋体"/>
          <w:sz w:val="28"/>
          <w:szCs w:val="28"/>
        </w:rPr>
        <w:t>（复印件加盖投标公司公章），新成立公司不提供但必须提供承诺函原件。</w:t>
      </w:r>
      <w:r>
        <w:rPr>
          <w:rFonts w:hint="eastAsia" w:ascii="宋体" w:hAnsi="宋体" w:eastAsia="宋体" w:cs="宋体"/>
          <w:sz w:val="28"/>
          <w:szCs w:val="28"/>
        </w:rPr>
        <w:br w:type="textWrapping"/>
      </w:r>
      <w:r>
        <w:rPr>
          <w:rFonts w:hint="eastAsia" w:ascii="宋体" w:hAnsi="宋体" w:eastAsia="宋体" w:cs="宋体"/>
          <w:sz w:val="28"/>
          <w:szCs w:val="28"/>
        </w:rPr>
        <w:t>    3、提供2019年度财务报表或财务报告制度。新成立公司不提供但必须提供承诺函原件；</w:t>
      </w:r>
      <w:r>
        <w:rPr>
          <w:rFonts w:hint="eastAsia" w:ascii="宋体" w:hAnsi="宋体" w:eastAsia="宋体" w:cs="宋体"/>
          <w:sz w:val="28"/>
          <w:szCs w:val="28"/>
        </w:rPr>
        <w:br w:type="textWrapping"/>
      </w:r>
      <w:r>
        <w:rPr>
          <w:rFonts w:hint="eastAsia" w:ascii="宋体" w:hAnsi="宋体" w:eastAsia="宋体" w:cs="宋体"/>
          <w:color w:val="000000"/>
          <w:sz w:val="28"/>
          <w:szCs w:val="28"/>
        </w:rPr>
        <w:t>    4、具有履行合同所必须的设备和专业技术能力：</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5、参加本次政府采购活动前三年内，在经营活动中没有重大违法违规记录。</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（三）其他要求</w:t>
      </w:r>
      <w:r>
        <w:rPr>
          <w:rStyle w:val="33"/>
          <w:rFonts w:hint="default" w:cs="宋体"/>
          <w:sz w:val="28"/>
          <w:szCs w:val="28"/>
        </w:rPr>
        <w:t>：</w:t>
      </w:r>
    </w:p>
    <w:p>
      <w:pPr>
        <w:pStyle w:val="22"/>
        <w:adjustRightInd w:val="0"/>
        <w:snapToGrid w:val="0"/>
        <w:spacing w:line="500" w:lineRule="exact"/>
        <w:ind w:firstLine="560" w:firstLineChars="200"/>
        <w:rPr>
          <w:rStyle w:val="33"/>
          <w:rFonts w:hint="default" w:cs="宋体"/>
          <w:sz w:val="28"/>
          <w:szCs w:val="28"/>
        </w:rPr>
      </w:pPr>
      <w:r>
        <w:rPr>
          <w:rStyle w:val="33"/>
          <w:rFonts w:hint="default" w:cs="宋体"/>
          <w:sz w:val="28"/>
          <w:szCs w:val="28"/>
        </w:rPr>
        <w:t>1.设备要求： 按招标要求供应商提供相关</w:t>
      </w:r>
      <w:r>
        <w:rPr>
          <w:rStyle w:val="33"/>
          <w:rFonts w:hint="eastAsia" w:cs="宋体"/>
          <w:sz w:val="28"/>
          <w:szCs w:val="28"/>
          <w:lang w:eastAsia="zh-CN"/>
        </w:rPr>
        <w:t>软、</w:t>
      </w:r>
      <w:r>
        <w:rPr>
          <w:rStyle w:val="33"/>
          <w:rFonts w:hint="default" w:cs="宋体"/>
          <w:sz w:val="28"/>
          <w:szCs w:val="28"/>
        </w:rPr>
        <w:t>硬件， 所用</w:t>
      </w:r>
      <w:r>
        <w:rPr>
          <w:rStyle w:val="33"/>
          <w:rFonts w:hint="eastAsia" w:cs="宋体"/>
          <w:sz w:val="28"/>
          <w:szCs w:val="28"/>
          <w:lang w:eastAsia="zh-CN"/>
        </w:rPr>
        <w:t>软、</w:t>
      </w:r>
      <w:r>
        <w:rPr>
          <w:rStyle w:val="33"/>
          <w:rFonts w:hint="default" w:cs="宋体"/>
          <w:sz w:val="28"/>
          <w:szCs w:val="28"/>
        </w:rPr>
        <w:t xml:space="preserve">硬件均为符合国家质检部门及生产厂商质量要求的全新货物。 </w:t>
      </w:r>
    </w:p>
    <w:p>
      <w:pPr>
        <w:pStyle w:val="22"/>
        <w:adjustRightInd w:val="0"/>
        <w:snapToGrid w:val="0"/>
        <w:spacing w:line="500" w:lineRule="exact"/>
        <w:ind w:firstLine="560" w:firstLineChars="200"/>
        <w:rPr>
          <w:rFonts w:cs="宋体"/>
          <w:kern w:val="0"/>
          <w:sz w:val="28"/>
          <w:szCs w:val="28"/>
        </w:rPr>
      </w:pPr>
      <w:r>
        <w:rPr>
          <w:rFonts w:hint="eastAsia" w:cs="宋体"/>
          <w:color w:val="000000"/>
          <w:sz w:val="28"/>
          <w:szCs w:val="28"/>
        </w:rPr>
        <w:t>2.投标人信誉良好，售后服务质量必须满足招标人的需要，接到招标人的维修要求后，必须在</w:t>
      </w:r>
      <w:r>
        <w:rPr>
          <w:rFonts w:hint="eastAsia" w:cs="宋体"/>
          <w:color w:val="000000"/>
          <w:sz w:val="28"/>
          <w:szCs w:val="28"/>
          <w:lang w:val="en-US" w:eastAsia="zh-CN"/>
        </w:rPr>
        <w:t>4</w:t>
      </w:r>
      <w:r>
        <w:rPr>
          <w:rFonts w:hint="eastAsia" w:cs="宋体"/>
          <w:color w:val="000000"/>
          <w:sz w:val="28"/>
          <w:szCs w:val="28"/>
        </w:rPr>
        <w:t>小时之内到达现场进行处理。</w:t>
      </w:r>
    </w:p>
    <w:p>
      <w:pPr>
        <w:spacing w:line="500" w:lineRule="exact"/>
        <w:ind w:firstLine="562" w:firstLineChars="200"/>
        <w:rPr>
          <w:rFonts w:hint="eastAsia" w:ascii="宋体" w:hAnsi="宋体" w:eastAsia="宋体" w:cs="宋体"/>
          <w:b/>
          <w:sz w:val="28"/>
          <w:szCs w:val="28"/>
          <w:lang w:eastAsia="zh-CN"/>
        </w:rPr>
      </w:pPr>
      <w:r>
        <w:rPr>
          <w:rFonts w:hint="eastAsia" w:ascii="宋体" w:hAnsi="宋体" w:eastAsia="宋体" w:cs="宋体"/>
          <w:b/>
          <w:sz w:val="28"/>
          <w:szCs w:val="28"/>
          <w:lang w:eastAsia="zh-CN"/>
        </w:rPr>
        <w:t>七</w:t>
      </w:r>
      <w:r>
        <w:rPr>
          <w:rFonts w:hint="eastAsia" w:ascii="宋体" w:hAnsi="宋体" w:eastAsia="宋体" w:cs="宋体"/>
          <w:b/>
          <w:sz w:val="28"/>
          <w:szCs w:val="28"/>
        </w:rPr>
        <w:t>、报名方式、时间、地点、</w:t>
      </w:r>
      <w:r>
        <w:rPr>
          <w:rFonts w:hint="eastAsia" w:ascii="宋体" w:hAnsi="宋体" w:eastAsia="宋体" w:cs="宋体"/>
          <w:b/>
          <w:bCs/>
          <w:sz w:val="28"/>
          <w:szCs w:val="28"/>
        </w:rPr>
        <w:t>竞争性</w:t>
      </w:r>
      <w:r>
        <w:rPr>
          <w:rFonts w:hint="eastAsia" w:ascii="宋体" w:hAnsi="宋体" w:eastAsia="宋体" w:cs="宋体"/>
          <w:b/>
          <w:bCs/>
          <w:sz w:val="28"/>
          <w:szCs w:val="28"/>
          <w:lang w:eastAsia="zh-CN"/>
        </w:rPr>
        <w:t>谈判文件</w:t>
      </w:r>
      <w:r>
        <w:rPr>
          <w:rFonts w:hint="eastAsia" w:ascii="宋体" w:hAnsi="宋体" w:eastAsia="宋体" w:cs="宋体"/>
          <w:b/>
          <w:bCs/>
          <w:sz w:val="28"/>
          <w:szCs w:val="28"/>
        </w:rPr>
        <w:t>获取方式</w:t>
      </w:r>
      <w:r>
        <w:rPr>
          <w:rFonts w:hint="eastAsia" w:ascii="宋体" w:hAnsi="宋体" w:eastAsia="宋体" w:cs="宋体"/>
          <w:b/>
          <w:bCs/>
          <w:sz w:val="28"/>
          <w:szCs w:val="28"/>
          <w:lang w:eastAsia="zh-CN"/>
        </w:rPr>
        <w:t>，正、副本数量</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1、报名时提交资料：</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（1）企业营业执照复印件、法定代表人身份证复印件、授权代表身份证复印件、法定代表人授权书</w:t>
      </w:r>
      <w:r>
        <w:rPr>
          <w:rFonts w:hint="eastAsia" w:ascii="宋体" w:hAnsi="宋体" w:eastAsia="宋体" w:cs="宋体"/>
          <w:sz w:val="28"/>
          <w:szCs w:val="28"/>
          <w:lang w:eastAsia="zh-CN"/>
        </w:rPr>
        <w:t>原件</w:t>
      </w:r>
      <w:r>
        <w:rPr>
          <w:rFonts w:hint="eastAsia" w:ascii="宋体" w:hAnsi="宋体" w:eastAsia="宋体" w:cs="宋体"/>
          <w:sz w:val="28"/>
          <w:szCs w:val="28"/>
        </w:rPr>
        <w:t>（盖鲜章）。</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（2）报名时需到岳池县人民医院总务科现场报名</w:t>
      </w:r>
      <w:r>
        <w:rPr>
          <w:rFonts w:hint="eastAsia" w:ascii="宋体" w:hAnsi="宋体" w:eastAsia="宋体" w:cs="宋体"/>
          <w:sz w:val="28"/>
          <w:szCs w:val="28"/>
          <w:lang w:eastAsia="zh-CN"/>
        </w:rPr>
        <w:t>；开标时现场缴纳</w:t>
      </w:r>
      <w:r>
        <w:rPr>
          <w:rFonts w:hint="eastAsia" w:ascii="宋体" w:hAnsi="宋体" w:eastAsia="宋体" w:cs="宋体"/>
          <w:sz w:val="28"/>
          <w:szCs w:val="28"/>
        </w:rPr>
        <w:t>投标保证金人民币2000元，中标后转为履约保证金，未中标者现场退还。</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 xml:space="preserve">2、报名时间：2020年 </w:t>
      </w:r>
      <w:r>
        <w:rPr>
          <w:rFonts w:hint="eastAsia" w:ascii="宋体" w:hAnsi="宋体" w:eastAsia="宋体" w:cs="宋体"/>
          <w:sz w:val="28"/>
          <w:szCs w:val="28"/>
          <w:lang w:val="en-US" w:eastAsia="zh-CN"/>
        </w:rPr>
        <w:t>7</w:t>
      </w:r>
      <w:r>
        <w:rPr>
          <w:rFonts w:hint="eastAsia" w:ascii="宋体" w:hAnsi="宋体" w:eastAsia="宋体" w:cs="宋体"/>
          <w:sz w:val="28"/>
          <w:szCs w:val="28"/>
        </w:rPr>
        <w:t xml:space="preserve">月 </w:t>
      </w:r>
      <w:r>
        <w:rPr>
          <w:rFonts w:hint="eastAsia" w:ascii="宋体" w:hAnsi="宋体" w:eastAsia="宋体" w:cs="宋体"/>
          <w:sz w:val="28"/>
          <w:szCs w:val="28"/>
          <w:lang w:val="en-US" w:eastAsia="zh-CN"/>
        </w:rPr>
        <w:t>21</w:t>
      </w:r>
      <w:r>
        <w:rPr>
          <w:rFonts w:hint="eastAsia" w:ascii="宋体" w:hAnsi="宋体" w:eastAsia="宋体" w:cs="宋体"/>
          <w:sz w:val="28"/>
          <w:szCs w:val="28"/>
        </w:rPr>
        <w:t xml:space="preserve">日----2020年 </w:t>
      </w:r>
      <w:r>
        <w:rPr>
          <w:rFonts w:hint="eastAsia" w:ascii="宋体" w:hAnsi="宋体" w:eastAsia="宋体" w:cs="宋体"/>
          <w:sz w:val="28"/>
          <w:szCs w:val="28"/>
          <w:lang w:val="en-US" w:eastAsia="zh-CN"/>
        </w:rPr>
        <w:t>7</w:t>
      </w:r>
      <w:r>
        <w:rPr>
          <w:rFonts w:hint="eastAsia" w:ascii="宋体" w:hAnsi="宋体" w:eastAsia="宋体" w:cs="宋体"/>
          <w:sz w:val="28"/>
          <w:szCs w:val="28"/>
        </w:rPr>
        <w:t xml:space="preserve"> 月 </w:t>
      </w:r>
      <w:r>
        <w:rPr>
          <w:rFonts w:hint="eastAsia" w:ascii="宋体" w:hAnsi="宋体" w:eastAsia="宋体" w:cs="宋体"/>
          <w:sz w:val="28"/>
          <w:szCs w:val="28"/>
          <w:lang w:val="en-US" w:eastAsia="zh-CN"/>
        </w:rPr>
        <w:t>23</w:t>
      </w:r>
      <w:r>
        <w:rPr>
          <w:rFonts w:hint="eastAsia" w:ascii="宋体" w:hAnsi="宋体" w:eastAsia="宋体" w:cs="宋体"/>
          <w:sz w:val="28"/>
          <w:szCs w:val="28"/>
        </w:rPr>
        <w:t xml:space="preserve">  日(工作日8:00-</w:t>
      </w:r>
      <w:r>
        <w:rPr>
          <w:rFonts w:hint="eastAsia" w:ascii="宋体" w:hAnsi="宋体" w:eastAsia="宋体" w:cs="宋体"/>
          <w:sz w:val="28"/>
          <w:szCs w:val="28"/>
          <w:lang w:val="en-US" w:eastAsia="zh-CN"/>
        </w:rPr>
        <w:t>12:00</w:t>
      </w:r>
      <w:r>
        <w:rPr>
          <w:rFonts w:hint="eastAsia" w:ascii="宋体" w:hAnsi="宋体" w:eastAsia="宋体" w:cs="宋体"/>
          <w:sz w:val="28"/>
          <w:szCs w:val="28"/>
        </w:rPr>
        <w:t>,1</w:t>
      </w:r>
      <w:r>
        <w:rPr>
          <w:rFonts w:hint="eastAsia" w:ascii="宋体" w:hAnsi="宋体" w:eastAsia="宋体" w:cs="宋体"/>
          <w:sz w:val="28"/>
          <w:szCs w:val="28"/>
          <w:lang w:val="en-US" w:eastAsia="zh-CN"/>
        </w:rPr>
        <w:t>4</w:t>
      </w:r>
      <w:r>
        <w:rPr>
          <w:rFonts w:hint="eastAsia" w:ascii="宋体" w:hAnsi="宋体" w:eastAsia="宋体" w:cs="宋体"/>
          <w:sz w:val="28"/>
          <w:szCs w:val="28"/>
        </w:rPr>
        <w:t>:</w:t>
      </w:r>
      <w:r>
        <w:rPr>
          <w:rFonts w:hint="eastAsia" w:ascii="宋体" w:hAnsi="宋体" w:eastAsia="宋体" w:cs="宋体"/>
          <w:sz w:val="28"/>
          <w:szCs w:val="28"/>
          <w:lang w:val="en-US" w:eastAsia="zh-CN"/>
        </w:rPr>
        <w:t>3</w:t>
      </w:r>
      <w:r>
        <w:rPr>
          <w:rFonts w:hint="eastAsia" w:ascii="宋体" w:hAnsi="宋体" w:eastAsia="宋体" w:cs="宋体"/>
          <w:sz w:val="28"/>
          <w:szCs w:val="28"/>
        </w:rPr>
        <w:t>0-1</w:t>
      </w:r>
      <w:r>
        <w:rPr>
          <w:rFonts w:hint="eastAsia" w:ascii="宋体" w:hAnsi="宋体" w:eastAsia="宋体" w:cs="宋体"/>
          <w:sz w:val="28"/>
          <w:szCs w:val="28"/>
          <w:lang w:val="en-US" w:eastAsia="zh-CN"/>
        </w:rPr>
        <w:t>8</w:t>
      </w:r>
      <w:r>
        <w:rPr>
          <w:rFonts w:hint="eastAsia" w:ascii="宋体" w:hAnsi="宋体" w:eastAsia="宋体" w:cs="宋体"/>
          <w:sz w:val="28"/>
          <w:szCs w:val="28"/>
        </w:rPr>
        <w:t xml:space="preserve">:00)。 </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3、报名地点：岳池县人民医院门诊楼八楼总务科（岳池县九龙</w:t>
      </w:r>
      <w:r>
        <w:rPr>
          <w:rFonts w:hint="eastAsia" w:ascii="宋体" w:hAnsi="宋体" w:eastAsia="宋体" w:cs="宋体"/>
          <w:sz w:val="28"/>
          <w:szCs w:val="28"/>
          <w:lang w:eastAsia="zh-CN"/>
        </w:rPr>
        <w:t>街道办事处</w:t>
      </w:r>
      <w:r>
        <w:rPr>
          <w:rFonts w:hint="eastAsia" w:ascii="宋体" w:hAnsi="宋体" w:eastAsia="宋体" w:cs="宋体"/>
          <w:sz w:val="28"/>
          <w:szCs w:val="28"/>
        </w:rPr>
        <w:t>建设路东段22号），电话：0826-5271405。</w:t>
      </w:r>
    </w:p>
    <w:p>
      <w:pPr>
        <w:pStyle w:val="2"/>
        <w:ind w:firstLine="560" w:firstLineChars="200"/>
        <w:rPr>
          <w:rFonts w:hint="eastAsia" w:ascii="宋体" w:hAnsi="宋体" w:eastAsia="宋体" w:cs="宋体"/>
          <w:sz w:val="28"/>
          <w:szCs w:val="28"/>
        </w:rPr>
      </w:pPr>
      <w:r>
        <w:rPr>
          <w:rFonts w:hint="eastAsia" w:ascii="宋体" w:hAnsi="宋体" w:eastAsia="宋体" w:cs="宋体"/>
          <w:sz w:val="28"/>
          <w:szCs w:val="28"/>
        </w:rPr>
        <w:t>4、竞争性</w:t>
      </w:r>
      <w:r>
        <w:rPr>
          <w:rFonts w:hint="eastAsia" w:ascii="宋体" w:hAnsi="宋体" w:eastAsia="宋体" w:cs="宋体"/>
          <w:sz w:val="28"/>
          <w:szCs w:val="28"/>
          <w:lang w:eastAsia="zh-CN"/>
        </w:rPr>
        <w:t>谈判</w:t>
      </w:r>
      <w:r>
        <w:rPr>
          <w:rFonts w:hint="eastAsia" w:ascii="宋体" w:hAnsi="宋体" w:eastAsia="宋体" w:cs="宋体"/>
          <w:sz w:val="28"/>
          <w:szCs w:val="28"/>
        </w:rPr>
        <w:t>文件获取方式：现场获取或网上下载</w:t>
      </w:r>
    </w:p>
    <w:p>
      <w:pPr>
        <w:ind w:firstLine="560" w:firstLineChars="200"/>
        <w:rPr>
          <w:rFonts w:hint="eastAsia" w:eastAsia="宋体"/>
          <w:lang w:val="en-US" w:eastAsia="zh-CN"/>
        </w:rPr>
      </w:pPr>
      <w:r>
        <w:rPr>
          <w:rFonts w:hint="eastAsia" w:ascii="宋体" w:hAnsi="宋体" w:eastAsia="宋体" w:cs="宋体"/>
          <w:sz w:val="28"/>
          <w:szCs w:val="28"/>
          <w:lang w:val="en-US" w:eastAsia="zh-CN"/>
        </w:rPr>
        <w:t>5、投标文件正本一份，副本二份（胶封，未胶封的投标文件按无效投标文件处理），首次报价单独密封。</w:t>
      </w:r>
    </w:p>
    <w:p>
      <w:p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lang w:eastAsia="zh-CN"/>
        </w:rPr>
        <w:t>八</w:t>
      </w:r>
      <w:r>
        <w:rPr>
          <w:rFonts w:hint="eastAsia" w:ascii="宋体" w:hAnsi="宋体" w:eastAsia="宋体" w:cs="宋体"/>
          <w:b/>
          <w:sz w:val="28"/>
          <w:szCs w:val="28"/>
        </w:rPr>
        <w:t>、开标时间及地点</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1、开标时间：2020年</w:t>
      </w:r>
      <w:r>
        <w:rPr>
          <w:rFonts w:hint="eastAsia" w:ascii="宋体" w:hAnsi="宋体" w:eastAsia="宋体" w:cs="宋体"/>
          <w:sz w:val="28"/>
          <w:szCs w:val="28"/>
          <w:lang w:val="en-US" w:eastAsia="zh-CN"/>
        </w:rPr>
        <w:t>7</w:t>
      </w:r>
      <w:r>
        <w:rPr>
          <w:rFonts w:hint="eastAsia" w:ascii="宋体" w:hAnsi="宋体" w:eastAsia="宋体" w:cs="宋体"/>
          <w:sz w:val="28"/>
          <w:szCs w:val="28"/>
        </w:rPr>
        <w:t xml:space="preserve"> 月 </w:t>
      </w:r>
      <w:r>
        <w:rPr>
          <w:rFonts w:hint="eastAsia" w:ascii="宋体" w:hAnsi="宋体" w:eastAsia="宋体" w:cs="宋体"/>
          <w:sz w:val="28"/>
          <w:szCs w:val="28"/>
          <w:lang w:val="en-US" w:eastAsia="zh-CN"/>
        </w:rPr>
        <w:t>24</w:t>
      </w:r>
      <w:r>
        <w:rPr>
          <w:rFonts w:hint="eastAsia" w:ascii="宋体" w:hAnsi="宋体" w:eastAsia="宋体" w:cs="宋体"/>
          <w:sz w:val="28"/>
          <w:szCs w:val="28"/>
        </w:rPr>
        <w:t xml:space="preserve"> 日</w:t>
      </w:r>
      <w:r>
        <w:rPr>
          <w:rFonts w:hint="eastAsia" w:ascii="宋体" w:hAnsi="宋体" w:eastAsia="宋体" w:cs="宋体"/>
          <w:sz w:val="28"/>
          <w:szCs w:val="28"/>
          <w:lang w:val="en-US" w:eastAsia="zh-CN"/>
        </w:rPr>
        <w:t>10</w:t>
      </w:r>
      <w:r>
        <w:rPr>
          <w:rFonts w:hint="eastAsia" w:ascii="宋体" w:hAnsi="宋体" w:eastAsia="宋体" w:cs="宋体"/>
          <w:sz w:val="28"/>
          <w:szCs w:val="28"/>
        </w:rPr>
        <w:t>:00 。</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2、开标地点：岳池县人民医院门诊六楼</w:t>
      </w:r>
      <w:r>
        <w:rPr>
          <w:rFonts w:hint="eastAsia" w:ascii="宋体" w:hAnsi="宋体" w:eastAsia="宋体" w:cs="宋体"/>
          <w:sz w:val="28"/>
          <w:szCs w:val="28"/>
          <w:lang w:eastAsia="zh-CN"/>
        </w:rPr>
        <w:t>敬业厅</w:t>
      </w:r>
      <w:r>
        <w:rPr>
          <w:rFonts w:hint="eastAsia" w:ascii="宋体" w:hAnsi="宋体" w:eastAsia="宋体" w:cs="宋体"/>
          <w:sz w:val="28"/>
          <w:szCs w:val="28"/>
        </w:rPr>
        <w:t>。</w:t>
      </w:r>
    </w:p>
    <w:p>
      <w:p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lang w:eastAsia="zh-CN"/>
        </w:rPr>
        <w:t>九</w:t>
      </w:r>
      <w:r>
        <w:rPr>
          <w:rFonts w:hint="eastAsia" w:ascii="宋体" w:hAnsi="宋体" w:eastAsia="宋体" w:cs="宋体"/>
          <w:b/>
          <w:sz w:val="28"/>
          <w:szCs w:val="28"/>
        </w:rPr>
        <w:t>、本次开标联系事宜</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招标联系人：岳池县人民医院总务科 </w:t>
      </w:r>
    </w:p>
    <w:p>
      <w:pPr>
        <w:spacing w:line="500" w:lineRule="exact"/>
        <w:ind w:firstLine="840" w:firstLineChars="300"/>
        <w:rPr>
          <w:rFonts w:ascii="宋体" w:hAnsi="宋体" w:eastAsia="宋体" w:cs="宋体"/>
          <w:sz w:val="28"/>
          <w:szCs w:val="28"/>
        </w:rPr>
      </w:pPr>
      <w:r>
        <w:rPr>
          <w:rFonts w:hint="eastAsia" w:ascii="宋体" w:hAnsi="宋体" w:eastAsia="宋体" w:cs="宋体"/>
          <w:sz w:val="28"/>
          <w:szCs w:val="28"/>
        </w:rPr>
        <w:t>杨先生   电话：0826-5271405</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监督部门：岳池县人民医院纪委 电话：0826-5271369</w:t>
      </w:r>
    </w:p>
    <w:p>
      <w:pPr>
        <w:spacing w:line="500" w:lineRule="exact"/>
        <w:ind w:left="420" w:leftChars="200"/>
        <w:rPr>
          <w:rFonts w:ascii="宋体" w:hAnsi="宋体" w:eastAsia="宋体" w:cs="宋体"/>
          <w:b/>
          <w:sz w:val="28"/>
          <w:szCs w:val="28"/>
        </w:rPr>
      </w:pPr>
      <w:r>
        <w:rPr>
          <w:rFonts w:hint="eastAsia" w:ascii="宋体" w:hAnsi="宋体" w:eastAsia="宋体" w:cs="宋体"/>
          <w:b/>
          <w:sz w:val="28"/>
          <w:szCs w:val="28"/>
          <w:lang w:eastAsia="zh-CN"/>
        </w:rPr>
        <w:t>十</w:t>
      </w:r>
      <w:r>
        <w:rPr>
          <w:rFonts w:hint="eastAsia" w:ascii="宋体" w:hAnsi="宋体" w:eastAsia="宋体" w:cs="宋体"/>
          <w:b/>
          <w:sz w:val="28"/>
          <w:szCs w:val="28"/>
        </w:rPr>
        <w:t>、评审</w:t>
      </w:r>
    </w:p>
    <w:p>
      <w:pPr>
        <w:numPr>
          <w:ilvl w:val="0"/>
          <w:numId w:val="2"/>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评审小组成员：</w:t>
      </w:r>
    </w:p>
    <w:p>
      <w:pPr>
        <w:spacing w:line="500" w:lineRule="exact"/>
        <w:ind w:left="480"/>
        <w:rPr>
          <w:rFonts w:ascii="宋体" w:hAnsi="宋体" w:eastAsia="宋体" w:cs="宋体"/>
          <w:sz w:val="28"/>
          <w:szCs w:val="28"/>
        </w:rPr>
      </w:pPr>
      <w:r>
        <w:rPr>
          <w:rFonts w:hint="eastAsia" w:ascii="宋体" w:hAnsi="宋体" w:eastAsia="宋体" w:cs="宋体"/>
          <w:sz w:val="28"/>
          <w:szCs w:val="28"/>
        </w:rPr>
        <w:t>评审小组由我院政府采购专家库专家、采购人代表组成。</w:t>
      </w:r>
    </w:p>
    <w:p>
      <w:pPr>
        <w:numPr>
          <w:ilvl w:val="0"/>
          <w:numId w:val="2"/>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投标人：参加本次</w:t>
      </w:r>
      <w:r>
        <w:rPr>
          <w:rFonts w:hint="eastAsia" w:ascii="宋体" w:hAnsi="宋体" w:eastAsia="宋体" w:cs="宋体"/>
          <w:b/>
          <w:sz w:val="28"/>
          <w:szCs w:val="28"/>
          <w:lang w:eastAsia="zh-CN"/>
        </w:rPr>
        <w:t>采购项目</w:t>
      </w:r>
      <w:r>
        <w:rPr>
          <w:rFonts w:hint="eastAsia" w:ascii="宋体" w:hAnsi="宋体" w:eastAsia="宋体" w:cs="宋体"/>
          <w:b/>
          <w:sz w:val="28"/>
          <w:szCs w:val="28"/>
        </w:rPr>
        <w:t>的投标人代表应是单位法定代表人或其委托人。</w:t>
      </w:r>
    </w:p>
    <w:p>
      <w:pPr>
        <w:numPr>
          <w:ilvl w:val="0"/>
          <w:numId w:val="2"/>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成交原则</w:t>
      </w:r>
    </w:p>
    <w:p>
      <w:pPr>
        <w:pStyle w:val="2"/>
        <w:ind w:firstLine="560" w:firstLineChars="200"/>
        <w:rPr>
          <w:rFonts w:ascii="宋体" w:hAnsi="宋体" w:eastAsia="宋体" w:cs="宋体"/>
          <w:sz w:val="28"/>
          <w:szCs w:val="28"/>
        </w:rPr>
      </w:pPr>
      <w:r>
        <w:rPr>
          <w:rFonts w:hint="eastAsia" w:ascii="宋体" w:hAnsi="宋体" w:eastAsia="宋体" w:cs="宋体"/>
          <w:sz w:val="28"/>
          <w:szCs w:val="28"/>
        </w:rPr>
        <w:t>竞争性</w:t>
      </w:r>
      <w:r>
        <w:rPr>
          <w:rFonts w:hint="eastAsia" w:ascii="宋体" w:hAnsi="宋体" w:eastAsia="宋体" w:cs="宋体"/>
          <w:sz w:val="28"/>
          <w:szCs w:val="28"/>
          <w:lang w:eastAsia="zh-CN"/>
        </w:rPr>
        <w:t>谈判</w:t>
      </w:r>
      <w:r>
        <w:rPr>
          <w:rFonts w:hint="eastAsia" w:ascii="宋体" w:hAnsi="宋体" w:eastAsia="宋体" w:cs="宋体"/>
          <w:sz w:val="28"/>
          <w:szCs w:val="28"/>
        </w:rPr>
        <w:t>小组依据</w:t>
      </w:r>
      <w:r>
        <w:rPr>
          <w:rFonts w:hint="eastAsia" w:ascii="宋体" w:hAnsi="宋体" w:eastAsia="宋体" w:cs="宋体"/>
          <w:sz w:val="28"/>
          <w:szCs w:val="28"/>
          <w:lang w:eastAsia="zh-CN"/>
        </w:rPr>
        <w:t>谈判</w:t>
      </w:r>
      <w:r>
        <w:rPr>
          <w:rFonts w:hint="eastAsia" w:ascii="宋体" w:hAnsi="宋体" w:eastAsia="宋体" w:cs="宋体"/>
          <w:sz w:val="28"/>
          <w:szCs w:val="28"/>
        </w:rPr>
        <w:t>文件规定</w:t>
      </w:r>
      <w:r>
        <w:rPr>
          <w:rFonts w:hint="eastAsia" w:ascii="宋体" w:hAnsi="宋体" w:eastAsia="宋体" w:cs="宋体"/>
          <w:sz w:val="28"/>
          <w:szCs w:val="28"/>
          <w:lang w:eastAsia="zh-CN"/>
        </w:rPr>
        <w:t>对投标人的投标文件进行资格性、符合性审查，通过资格性、符合性审查的投标人按抽签顺序进行谈判，符合要求的供应商进行报价。本项目采用投标人租用采购人场地由采购人收取租赁费的方式，投标人报价（租赁费）最高的供应商推荐为成交候选人</w:t>
      </w:r>
      <w:r>
        <w:rPr>
          <w:rFonts w:hint="eastAsia" w:ascii="宋体" w:hAnsi="宋体" w:eastAsia="宋体" w:cs="宋体"/>
          <w:sz w:val="28"/>
          <w:szCs w:val="28"/>
        </w:rPr>
        <w:t>。</w:t>
      </w:r>
    </w:p>
    <w:p>
      <w:pPr>
        <w:numPr>
          <w:ilvl w:val="0"/>
          <w:numId w:val="2"/>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评审结果</w:t>
      </w:r>
      <w:r>
        <w:rPr>
          <w:rFonts w:hint="eastAsia" w:ascii="宋体" w:hAnsi="宋体" w:eastAsia="宋体" w:cs="宋体"/>
          <w:b/>
          <w:sz w:val="28"/>
          <w:szCs w:val="28"/>
          <w:lang w:eastAsia="zh-CN"/>
        </w:rPr>
        <w:t>公示</w:t>
      </w:r>
      <w:r>
        <w:rPr>
          <w:rFonts w:hint="eastAsia" w:ascii="宋体" w:hAnsi="宋体" w:eastAsia="宋体" w:cs="宋体"/>
          <w:b/>
          <w:sz w:val="28"/>
          <w:szCs w:val="28"/>
          <w:lang w:val="en-US" w:eastAsia="zh-CN"/>
        </w:rPr>
        <w:t>3</w:t>
      </w:r>
      <w:r>
        <w:rPr>
          <w:rFonts w:hint="eastAsia" w:ascii="宋体" w:hAnsi="宋体" w:eastAsia="宋体" w:cs="宋体"/>
          <w:b/>
          <w:sz w:val="28"/>
          <w:szCs w:val="28"/>
        </w:rPr>
        <w:t>个工作日</w:t>
      </w:r>
      <w:r>
        <w:rPr>
          <w:rFonts w:hint="eastAsia" w:ascii="宋体" w:hAnsi="宋体" w:eastAsia="宋体" w:cs="宋体"/>
          <w:b/>
          <w:sz w:val="28"/>
          <w:szCs w:val="28"/>
          <w:lang w:eastAsia="zh-CN"/>
        </w:rPr>
        <w:t>后</w:t>
      </w:r>
      <w:r>
        <w:rPr>
          <w:rFonts w:hint="eastAsia" w:ascii="宋体" w:hAnsi="宋体" w:eastAsia="宋体" w:cs="宋体"/>
          <w:b/>
          <w:sz w:val="28"/>
          <w:szCs w:val="28"/>
        </w:rPr>
        <w:t>通知成交供应商</w:t>
      </w:r>
      <w:r>
        <w:rPr>
          <w:rFonts w:hint="eastAsia" w:ascii="宋体" w:hAnsi="宋体" w:eastAsia="宋体" w:cs="宋体"/>
          <w:b/>
          <w:sz w:val="28"/>
          <w:szCs w:val="28"/>
          <w:lang w:eastAsia="zh-CN"/>
        </w:rPr>
        <w:t>签订采购合同</w:t>
      </w:r>
      <w:r>
        <w:rPr>
          <w:rFonts w:hint="eastAsia" w:ascii="宋体" w:hAnsi="宋体" w:eastAsia="宋体" w:cs="宋体"/>
          <w:b/>
          <w:sz w:val="28"/>
          <w:szCs w:val="28"/>
        </w:rPr>
        <w:t>。</w:t>
      </w:r>
    </w:p>
    <w:p>
      <w:pPr>
        <w:spacing w:line="500" w:lineRule="exact"/>
        <w:ind w:left="420" w:leftChars="200"/>
        <w:rPr>
          <w:rFonts w:ascii="宋体" w:hAnsi="宋体" w:eastAsia="宋体" w:cs="宋体"/>
          <w:b/>
          <w:sz w:val="28"/>
          <w:szCs w:val="28"/>
        </w:rPr>
      </w:pPr>
      <w:r>
        <w:rPr>
          <w:rFonts w:hint="eastAsia" w:ascii="宋体" w:hAnsi="宋体" w:eastAsia="宋体" w:cs="宋体"/>
          <w:b/>
          <w:sz w:val="28"/>
          <w:szCs w:val="28"/>
        </w:rPr>
        <w:t>十</w:t>
      </w:r>
      <w:r>
        <w:rPr>
          <w:rFonts w:hint="eastAsia" w:ascii="宋体" w:hAnsi="宋体" w:eastAsia="宋体" w:cs="宋体"/>
          <w:b/>
          <w:sz w:val="28"/>
          <w:szCs w:val="28"/>
          <w:lang w:eastAsia="zh-CN"/>
        </w:rPr>
        <w:t>一</w:t>
      </w:r>
      <w:r>
        <w:rPr>
          <w:rFonts w:hint="eastAsia" w:ascii="宋体" w:hAnsi="宋体" w:eastAsia="宋体" w:cs="宋体"/>
          <w:b/>
          <w:sz w:val="28"/>
          <w:szCs w:val="28"/>
        </w:rPr>
        <w:t>、签订合同</w:t>
      </w:r>
    </w:p>
    <w:p>
      <w:pPr>
        <w:numPr>
          <w:ilvl w:val="0"/>
          <w:numId w:val="3"/>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合同将授予其响应性文件符合《</w:t>
      </w:r>
      <w:r>
        <w:rPr>
          <w:rFonts w:hint="eastAsia" w:ascii="宋体" w:hAnsi="宋体" w:eastAsia="宋体" w:cs="宋体"/>
          <w:sz w:val="28"/>
          <w:szCs w:val="28"/>
          <w:lang w:eastAsia="zh-CN"/>
        </w:rPr>
        <w:t>竞争性谈判</w:t>
      </w:r>
      <w:r>
        <w:rPr>
          <w:rFonts w:hint="eastAsia" w:ascii="宋体" w:hAnsi="宋体" w:eastAsia="宋体" w:cs="宋体"/>
          <w:sz w:val="28"/>
          <w:szCs w:val="28"/>
        </w:rPr>
        <w:t>文件》要求、能圆满地履行合同、对采购人最为有利的投标人。</w:t>
      </w:r>
    </w:p>
    <w:p>
      <w:pPr>
        <w:numPr>
          <w:ilvl w:val="0"/>
          <w:numId w:val="3"/>
        </w:numPr>
        <w:autoSpaceDE w:val="0"/>
        <w:autoSpaceDN w:val="0"/>
        <w:adjustRightInd w:val="0"/>
        <w:spacing w:line="500" w:lineRule="exact"/>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采购人向成交投标人发出成交通知。</w:t>
      </w:r>
    </w:p>
    <w:p>
      <w:pPr>
        <w:numPr>
          <w:ilvl w:val="0"/>
          <w:numId w:val="3"/>
        </w:numPr>
        <w:autoSpaceDE w:val="0"/>
        <w:autoSpaceDN w:val="0"/>
        <w:adjustRightInd w:val="0"/>
        <w:spacing w:line="500" w:lineRule="exact"/>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成交投标人应按成交通知规定的时间、地点就采购成交内容与采购人指定机构签订合同。成交投标人不能按照谈判现场成交内容签订合同的，采购人有权取消成交投标人中选资格，并由成交投标人自行承担由此产生的不利影响。</w:t>
      </w:r>
    </w:p>
    <w:p>
      <w:pPr>
        <w:numPr>
          <w:ilvl w:val="0"/>
          <w:numId w:val="3"/>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成交投标人无正当理由拒签合同的，采购人有权将其列入投标人黑名单；给采购人造成的损失超过投标保证金数额的，成交投标人还应当对超过部分予以赔偿。</w:t>
      </w:r>
    </w:p>
    <w:p>
      <w:pPr>
        <w:spacing w:line="500" w:lineRule="exact"/>
        <w:ind w:left="420" w:leftChars="200"/>
        <w:rPr>
          <w:rFonts w:ascii="宋体" w:hAnsi="宋体" w:eastAsia="宋体" w:cs="宋体"/>
          <w:b/>
          <w:sz w:val="28"/>
          <w:szCs w:val="28"/>
        </w:rPr>
      </w:pPr>
      <w:r>
        <w:rPr>
          <w:rFonts w:hint="eastAsia" w:ascii="宋体" w:hAnsi="宋体" w:eastAsia="宋体" w:cs="宋体"/>
          <w:b/>
          <w:sz w:val="28"/>
          <w:szCs w:val="28"/>
        </w:rPr>
        <w:t>十</w:t>
      </w:r>
      <w:r>
        <w:rPr>
          <w:rFonts w:hint="eastAsia" w:ascii="宋体" w:hAnsi="宋体" w:eastAsia="宋体" w:cs="宋体"/>
          <w:b/>
          <w:sz w:val="28"/>
          <w:szCs w:val="28"/>
          <w:lang w:eastAsia="zh-CN"/>
        </w:rPr>
        <w:t>二</w:t>
      </w:r>
      <w:r>
        <w:rPr>
          <w:rFonts w:hint="eastAsia" w:ascii="宋体" w:hAnsi="宋体" w:eastAsia="宋体" w:cs="宋体"/>
          <w:b/>
          <w:sz w:val="28"/>
          <w:szCs w:val="28"/>
        </w:rPr>
        <w:t>、采购人有权终止本次采购活动的情形</w:t>
      </w:r>
    </w:p>
    <w:p>
      <w:pPr>
        <w:numPr>
          <w:ilvl w:val="0"/>
          <w:numId w:val="4"/>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因重大变故，采购任务取消的；</w:t>
      </w:r>
    </w:p>
    <w:p>
      <w:pPr>
        <w:numPr>
          <w:ilvl w:val="0"/>
          <w:numId w:val="4"/>
        </w:numPr>
        <w:autoSpaceDE w:val="0"/>
        <w:autoSpaceDN w:val="0"/>
        <w:adjustRightInd w:val="0"/>
        <w:spacing w:line="500" w:lineRule="exact"/>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成交投标人未按中标通知规定的内容与采购人签订合同的；</w:t>
      </w:r>
    </w:p>
    <w:p>
      <w:pPr>
        <w:numPr>
          <w:ilvl w:val="0"/>
          <w:numId w:val="4"/>
        </w:numPr>
        <w:autoSpaceDE w:val="0"/>
        <w:autoSpaceDN w:val="0"/>
        <w:adjustRightInd w:val="0"/>
        <w:spacing w:line="500" w:lineRule="exact"/>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投标人提供的资料虚假，或出现影响采购公正的违法、违规行为的。</w:t>
      </w:r>
    </w:p>
    <w:p>
      <w:pPr>
        <w:spacing w:line="500" w:lineRule="exact"/>
        <w:ind w:left="420" w:leftChars="200"/>
        <w:rPr>
          <w:rFonts w:ascii="宋体" w:hAnsi="宋体" w:eastAsia="宋体" w:cs="宋体"/>
          <w:b/>
          <w:sz w:val="28"/>
          <w:szCs w:val="28"/>
        </w:rPr>
      </w:pPr>
      <w:r>
        <w:rPr>
          <w:rFonts w:hint="eastAsia" w:ascii="宋体" w:hAnsi="宋体" w:eastAsia="宋体" w:cs="宋体"/>
          <w:b/>
          <w:sz w:val="28"/>
          <w:szCs w:val="28"/>
        </w:rPr>
        <w:t>十</w:t>
      </w:r>
      <w:r>
        <w:rPr>
          <w:rFonts w:hint="eastAsia" w:ascii="宋体" w:hAnsi="宋体" w:eastAsia="宋体" w:cs="宋体"/>
          <w:b/>
          <w:sz w:val="28"/>
          <w:szCs w:val="28"/>
          <w:lang w:eastAsia="zh-CN"/>
        </w:rPr>
        <w:t>三</w:t>
      </w:r>
      <w:r>
        <w:rPr>
          <w:rFonts w:hint="eastAsia" w:ascii="宋体" w:hAnsi="宋体" w:eastAsia="宋体" w:cs="宋体"/>
          <w:b/>
          <w:sz w:val="28"/>
          <w:szCs w:val="28"/>
        </w:rPr>
        <w:t>、质疑和投诉</w:t>
      </w:r>
    </w:p>
    <w:p>
      <w:pPr>
        <w:numPr>
          <w:ilvl w:val="0"/>
          <w:numId w:val="5"/>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投标人认为采购文件、采购过程和成交结果使自己的合法权益受到损害的，可以在知道或者应知其权益受到损害之日起7个工作日内，以书面形式向采购人提出质疑，但需对质疑内容的真实性承担责任。</w:t>
      </w:r>
    </w:p>
    <w:p>
      <w:pPr>
        <w:numPr>
          <w:ilvl w:val="0"/>
          <w:numId w:val="5"/>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采购人在收到投标人的书面质疑后7个工作日内做出答复，并以书面形式通知投标人，但答复的内容不涉及商业秘密。</w:t>
      </w:r>
    </w:p>
    <w:p>
      <w:pPr>
        <w:widowControl/>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投标人对采购人的答复不满意或者采购人未在规定的时间内做出答复的，可以在答复期满后15个工作日内向采购人监督部门投诉，投诉电话：0826-5271369。</w:t>
      </w:r>
    </w:p>
    <w:p>
      <w:pPr>
        <w:spacing w:line="500" w:lineRule="exact"/>
        <w:ind w:left="420" w:leftChars="200"/>
        <w:rPr>
          <w:rFonts w:ascii="宋体" w:hAnsi="宋体" w:eastAsia="宋体" w:cs="宋体"/>
          <w:b/>
          <w:sz w:val="28"/>
          <w:szCs w:val="28"/>
        </w:rPr>
      </w:pPr>
      <w:r>
        <w:rPr>
          <w:rFonts w:hint="eastAsia" w:ascii="宋体" w:hAnsi="宋体" w:eastAsia="宋体" w:cs="宋体"/>
          <w:b/>
          <w:sz w:val="28"/>
          <w:szCs w:val="28"/>
        </w:rPr>
        <w:t>十</w:t>
      </w:r>
      <w:r>
        <w:rPr>
          <w:rFonts w:hint="eastAsia" w:ascii="宋体" w:hAnsi="宋体" w:eastAsia="宋体" w:cs="宋体"/>
          <w:b/>
          <w:sz w:val="28"/>
          <w:szCs w:val="28"/>
          <w:lang w:eastAsia="zh-CN"/>
        </w:rPr>
        <w:t>四</w:t>
      </w:r>
      <w:r>
        <w:rPr>
          <w:rFonts w:hint="eastAsia" w:ascii="宋体" w:hAnsi="宋体" w:eastAsia="宋体" w:cs="宋体"/>
          <w:b/>
          <w:sz w:val="28"/>
          <w:szCs w:val="28"/>
        </w:rPr>
        <w:t>、争议解决方式</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采购过程中产生争议的，双方可协商解决。协商不成的，应向采购人所在地人民法院提起诉讼解决。</w:t>
      </w:r>
    </w:p>
    <w:p>
      <w:pPr>
        <w:pStyle w:val="3"/>
        <w:numPr>
          <w:ilvl w:val="0"/>
          <w:numId w:val="6"/>
        </w:numPr>
        <w:jc w:val="center"/>
        <w:rPr>
          <w:rFonts w:ascii="宋体" w:hAnsi="宋体" w:cs="宋体"/>
          <w:sz w:val="28"/>
          <w:szCs w:val="28"/>
          <w:lang w:val="zh-CN"/>
        </w:rPr>
      </w:pPr>
      <w:r>
        <w:rPr>
          <w:rFonts w:hint="eastAsia" w:ascii="宋体" w:hAnsi="宋体" w:cs="宋体"/>
          <w:sz w:val="28"/>
          <w:szCs w:val="28"/>
          <w:lang w:val="zh-CN"/>
        </w:rPr>
        <w:t>采购项目技术、服务要求</w:t>
      </w:r>
    </w:p>
    <w:p>
      <w:pPr>
        <w:pStyle w:val="3"/>
        <w:spacing w:before="0" w:after="0" w:line="500" w:lineRule="exact"/>
        <w:ind w:firstLine="560" w:firstLineChars="200"/>
        <w:rPr>
          <w:rFonts w:ascii="宋体" w:hAnsi="宋体" w:cs="宋体"/>
          <w:b w:val="0"/>
          <w:kern w:val="2"/>
          <w:sz w:val="28"/>
          <w:szCs w:val="28"/>
          <w:lang w:val="zh-CN"/>
        </w:rPr>
      </w:pPr>
      <w:r>
        <w:rPr>
          <w:rFonts w:hint="eastAsia" w:ascii="宋体" w:hAnsi="宋体" w:cs="宋体"/>
          <w:b w:val="0"/>
          <w:kern w:val="2"/>
          <w:sz w:val="28"/>
          <w:szCs w:val="28"/>
          <w:lang w:val="zh-CN"/>
        </w:rPr>
        <w:t>（一）、服务方式：</w:t>
      </w:r>
    </w:p>
    <w:p>
      <w:pPr>
        <w:ind w:left="420" w:leftChars="200"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采用投标人租用采购人场地由采购人收取租赁费的方式</w:t>
      </w:r>
    </w:p>
    <w:p>
      <w:pPr>
        <w:numPr>
          <w:ilvl w:val="0"/>
          <w:numId w:val="0"/>
        </w:numPr>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rPr>
        <w:t>（二）、项目要求、点位布置及数量</w:t>
      </w:r>
    </w:p>
    <w:p>
      <w:pPr>
        <w:pStyle w:val="2"/>
        <w:numPr>
          <w:ilvl w:val="0"/>
          <w:numId w:val="0"/>
        </w:numPr>
        <w:ind w:left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A、项目要求</w:t>
      </w:r>
    </w:p>
    <w:p>
      <w:pPr>
        <w:ind w:firstLine="600" w:firstLineChars="200"/>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sz w:val="30"/>
          <w:szCs w:val="30"/>
          <w:lang w:val="en-US" w:eastAsia="zh-CN"/>
        </w:rPr>
        <w:t>1、使用不充气的轮子。2、装配有输液架。3、使用皮料容易搽洗。4、有专业人员定期维护和消毒。5、免费使用期限</w:t>
      </w:r>
      <w:r>
        <w:rPr>
          <w:rFonts w:hint="eastAsia" w:ascii="仿宋_GB2312" w:hAnsi="仿宋_GB2312" w:eastAsia="仿宋_GB2312" w:cs="仿宋_GB2312"/>
          <w:color w:val="auto"/>
          <w:sz w:val="30"/>
          <w:szCs w:val="30"/>
          <w:lang w:val="en-US" w:eastAsia="zh-CN"/>
        </w:rPr>
        <w:t>1小时左右</w:t>
      </w:r>
      <w:r>
        <w:rPr>
          <w:rFonts w:hint="eastAsia" w:ascii="仿宋_GB2312" w:hAnsi="仿宋_GB2312" w:eastAsia="仿宋_GB2312" w:cs="仿宋_GB2312"/>
          <w:sz w:val="30"/>
          <w:szCs w:val="30"/>
          <w:lang w:val="en-US" w:eastAsia="zh-CN"/>
        </w:rPr>
        <w:t>。免费使用时间后每小时收费不能超过4元/小时，无押金使用。6、专人负责管理共享轮椅。7</w:t>
      </w:r>
      <w:r>
        <w:rPr>
          <w:rFonts w:hint="eastAsia" w:ascii="仿宋_GB2312" w:hAnsi="仿宋_GB2312" w:eastAsia="仿宋_GB2312" w:cs="仿宋_GB2312"/>
          <w:color w:val="auto"/>
          <w:sz w:val="30"/>
          <w:szCs w:val="30"/>
          <w:lang w:val="en-US" w:eastAsia="zh-CN"/>
        </w:rPr>
        <w:t>、医务人员可在抢救病人时免扫码提取使用。</w:t>
      </w:r>
    </w:p>
    <w:p>
      <w:pPr>
        <w:pStyle w:val="2"/>
        <w:rPr>
          <w:rFonts w:hint="eastAsia"/>
        </w:rPr>
      </w:pPr>
      <w:r>
        <w:rPr>
          <w:rFonts w:hint="eastAsia" w:ascii="宋体" w:hAnsi="宋体" w:eastAsia="宋体" w:cs="宋体"/>
          <w:sz w:val="28"/>
          <w:szCs w:val="28"/>
          <w:lang w:val="en-US" w:eastAsia="zh-CN"/>
        </w:rPr>
        <w:t xml:space="preserve"> A、</w:t>
      </w:r>
      <w:r>
        <w:rPr>
          <w:rFonts w:hint="eastAsia" w:ascii="宋体" w:hAnsi="宋体" w:eastAsia="宋体" w:cs="宋体"/>
          <w:sz w:val="28"/>
          <w:szCs w:val="28"/>
          <w:lang w:val="zh-CN"/>
        </w:rPr>
        <w:t>点位布置及数量</w:t>
      </w:r>
    </w:p>
    <w:tbl>
      <w:tblPr>
        <w:tblStyle w:val="15"/>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9"/>
        <w:gridCol w:w="2838"/>
        <w:gridCol w:w="3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9" w:type="dxa"/>
            <w:noWrap w:val="0"/>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位置</w:t>
            </w:r>
          </w:p>
        </w:tc>
        <w:tc>
          <w:tcPr>
            <w:tcW w:w="2838" w:type="dxa"/>
            <w:noWrap w:val="0"/>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共享轮椅数</w:t>
            </w:r>
          </w:p>
        </w:tc>
        <w:tc>
          <w:tcPr>
            <w:tcW w:w="3242" w:type="dxa"/>
            <w:noWrap w:val="0"/>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放置轮椅位置数（预留）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9" w:type="dxa"/>
            <w:noWrap w:val="0"/>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南门入口</w:t>
            </w:r>
          </w:p>
        </w:tc>
        <w:tc>
          <w:tcPr>
            <w:tcW w:w="2838" w:type="dxa"/>
            <w:noWrap w:val="0"/>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12</w:t>
            </w:r>
          </w:p>
        </w:tc>
        <w:tc>
          <w:tcPr>
            <w:tcW w:w="3242" w:type="dxa"/>
            <w:noWrap w:val="0"/>
            <w:vAlign w:val="top"/>
          </w:tcPr>
          <w:p>
            <w:pPr>
              <w:jc w:val="center"/>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大于12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9" w:type="dxa"/>
            <w:noWrap w:val="0"/>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门诊二楼A区</w:t>
            </w:r>
          </w:p>
        </w:tc>
        <w:tc>
          <w:tcPr>
            <w:tcW w:w="2838" w:type="dxa"/>
            <w:noWrap w:val="0"/>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3</w:t>
            </w:r>
          </w:p>
        </w:tc>
        <w:tc>
          <w:tcPr>
            <w:tcW w:w="3242" w:type="dxa"/>
            <w:noWrap w:val="0"/>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大于5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9" w:type="dxa"/>
            <w:noWrap w:val="0"/>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门诊二楼C区</w:t>
            </w:r>
          </w:p>
        </w:tc>
        <w:tc>
          <w:tcPr>
            <w:tcW w:w="2838" w:type="dxa"/>
            <w:noWrap w:val="0"/>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3</w:t>
            </w:r>
          </w:p>
        </w:tc>
        <w:tc>
          <w:tcPr>
            <w:tcW w:w="3242" w:type="dxa"/>
            <w:noWrap w:val="0"/>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大于5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9" w:type="dxa"/>
            <w:noWrap w:val="0"/>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门诊三楼C区</w:t>
            </w:r>
          </w:p>
        </w:tc>
        <w:tc>
          <w:tcPr>
            <w:tcW w:w="2838" w:type="dxa"/>
            <w:noWrap w:val="0"/>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3</w:t>
            </w:r>
          </w:p>
        </w:tc>
        <w:tc>
          <w:tcPr>
            <w:tcW w:w="3242" w:type="dxa"/>
            <w:noWrap w:val="0"/>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大于5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9" w:type="dxa"/>
            <w:noWrap w:val="0"/>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门诊大楼D区</w:t>
            </w:r>
          </w:p>
        </w:tc>
        <w:tc>
          <w:tcPr>
            <w:tcW w:w="2838" w:type="dxa"/>
            <w:noWrap w:val="0"/>
            <w:vAlign w:val="top"/>
          </w:tcPr>
          <w:p>
            <w:pPr>
              <w:jc w:val="center"/>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3</w:t>
            </w:r>
          </w:p>
        </w:tc>
        <w:tc>
          <w:tcPr>
            <w:tcW w:w="3242" w:type="dxa"/>
            <w:noWrap w:val="0"/>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大于5</w:t>
            </w:r>
          </w:p>
        </w:tc>
      </w:tr>
    </w:tbl>
    <w:p>
      <w:pPr>
        <w:spacing w:line="520" w:lineRule="exact"/>
        <w:rPr>
          <w:rFonts w:hint="eastAsia" w:ascii="宋体" w:hAnsi="宋体" w:eastAsia="宋体" w:cs="宋体"/>
          <w:b/>
          <w:bCs/>
          <w:color w:val="000000" w:themeColor="text1"/>
          <w:sz w:val="28"/>
          <w:szCs w:val="28"/>
        </w:rPr>
      </w:pPr>
    </w:p>
    <w:p>
      <w:pPr>
        <w:numPr>
          <w:ilvl w:val="0"/>
          <w:numId w:val="5"/>
        </w:numPr>
        <w:spacing w:line="52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eastAsia="zh-CN"/>
        </w:rPr>
        <w:t>商务要求</w:t>
      </w:r>
      <w:r>
        <w:rPr>
          <w:rFonts w:hint="eastAsia" w:ascii="宋体" w:hAnsi="宋体" w:eastAsia="宋体" w:cs="宋体"/>
          <w:sz w:val="28"/>
          <w:szCs w:val="28"/>
          <w:lang w:val="en-US" w:eastAsia="zh-CN"/>
        </w:rPr>
        <w:t>;</w:t>
      </w:r>
    </w:p>
    <w:p>
      <w:pPr>
        <w:spacing w:before="100" w:beforeAutospacing="1" w:line="560" w:lineRule="exact"/>
        <w:rPr>
          <w:rFonts w:hint="eastAsia" w:ascii="仿宋_GB2312" w:hAnsi="仿宋"/>
          <w:sz w:val="28"/>
          <w:szCs w:val="28"/>
        </w:rPr>
      </w:pPr>
      <w:r>
        <w:rPr>
          <w:rFonts w:ascii="仿宋_GB2312" w:hAnsi="仿宋"/>
          <w:sz w:val="28"/>
          <w:szCs w:val="28"/>
        </w:rPr>
        <w:t xml:space="preserve"> 1、交货期及地点</w:t>
      </w:r>
    </w:p>
    <w:p>
      <w:pPr>
        <w:spacing w:before="100" w:beforeAutospacing="1" w:line="560" w:lineRule="exact"/>
        <w:rPr>
          <w:rFonts w:ascii="仿宋_GB2312" w:hAnsi="仿宋"/>
          <w:sz w:val="28"/>
          <w:szCs w:val="28"/>
        </w:rPr>
      </w:pPr>
      <w:r>
        <w:rPr>
          <w:rFonts w:ascii="仿宋_GB2312" w:hAnsi="仿宋"/>
          <w:sz w:val="28"/>
          <w:szCs w:val="28"/>
        </w:rPr>
        <w:t xml:space="preserve">     1.1 交货期：合同签订后</w:t>
      </w:r>
      <w:r>
        <w:rPr>
          <w:rFonts w:hint="eastAsia" w:ascii="仿宋_GB2312" w:hAnsi="仿宋"/>
          <w:sz w:val="28"/>
          <w:szCs w:val="28"/>
          <w:lang w:val="en-US" w:eastAsia="zh-CN"/>
        </w:rPr>
        <w:t>10</w:t>
      </w:r>
      <w:r>
        <w:rPr>
          <w:rFonts w:ascii="仿宋_GB2312" w:hAnsi="仿宋"/>
          <w:sz w:val="28"/>
          <w:szCs w:val="28"/>
        </w:rPr>
        <w:t>天内交货。</w:t>
      </w:r>
    </w:p>
    <w:p>
      <w:pPr>
        <w:spacing w:before="100" w:beforeAutospacing="1" w:line="560" w:lineRule="exact"/>
        <w:rPr>
          <w:rFonts w:ascii="仿宋_GB2312" w:hAnsi="仿宋"/>
          <w:sz w:val="28"/>
          <w:szCs w:val="28"/>
        </w:rPr>
      </w:pPr>
      <w:r>
        <w:rPr>
          <w:rFonts w:ascii="仿宋_GB2312" w:hAnsi="仿宋"/>
          <w:sz w:val="28"/>
          <w:szCs w:val="28"/>
        </w:rPr>
        <w:t xml:space="preserve">     1.2 交货地点：</w:t>
      </w:r>
      <w:r>
        <w:rPr>
          <w:rFonts w:hint="eastAsia" w:ascii="仿宋_GB2312" w:hAnsi="仿宋"/>
          <w:sz w:val="28"/>
          <w:szCs w:val="28"/>
        </w:rPr>
        <w:t>岳池县人民医院</w:t>
      </w:r>
      <w:r>
        <w:rPr>
          <w:rFonts w:ascii="仿宋_GB2312" w:hAnsi="仿宋_GB2312"/>
          <w:sz w:val="28"/>
          <w:szCs w:val="28"/>
        </w:rPr>
        <w:t>。</w:t>
      </w:r>
    </w:p>
    <w:p>
      <w:pPr>
        <w:spacing w:before="100" w:beforeAutospacing="1" w:line="560" w:lineRule="exact"/>
        <w:rPr>
          <w:rFonts w:hint="eastAsia" w:ascii="仿宋_GB2312" w:hAnsi="仿宋" w:eastAsiaTheme="minorEastAsia"/>
          <w:sz w:val="28"/>
          <w:szCs w:val="28"/>
          <w:lang w:eastAsia="zh-CN"/>
        </w:rPr>
      </w:pPr>
      <w:r>
        <w:rPr>
          <w:rFonts w:ascii="仿宋_GB2312" w:hAnsi="仿宋"/>
          <w:sz w:val="28"/>
          <w:szCs w:val="28"/>
        </w:rPr>
        <w:t xml:space="preserve">     2、报价</w:t>
      </w:r>
      <w:r>
        <w:rPr>
          <w:rFonts w:hint="eastAsia" w:ascii="仿宋_GB2312" w:hAnsi="仿宋"/>
          <w:sz w:val="28"/>
          <w:szCs w:val="28"/>
          <w:lang w:eastAsia="zh-CN"/>
        </w:rPr>
        <w:t>：租赁、分成两种方式报价</w:t>
      </w:r>
    </w:p>
    <w:p>
      <w:pPr>
        <w:spacing w:before="100" w:beforeAutospacing="1" w:line="560" w:lineRule="exact"/>
        <w:rPr>
          <w:rFonts w:ascii="仿宋_GB2312" w:hAnsi="仿宋"/>
          <w:sz w:val="28"/>
          <w:szCs w:val="28"/>
        </w:rPr>
      </w:pPr>
      <w:r>
        <w:rPr>
          <w:rFonts w:ascii="仿宋_GB2312" w:hAnsi="仿宋"/>
          <w:sz w:val="28"/>
          <w:szCs w:val="28"/>
        </w:rPr>
        <w:t xml:space="preserve">     3、技术资料</w:t>
      </w:r>
    </w:p>
    <w:p>
      <w:pPr>
        <w:spacing w:before="100" w:beforeAutospacing="1" w:line="560" w:lineRule="exact"/>
        <w:rPr>
          <w:rFonts w:ascii="仿宋_GB2312" w:hAnsi="仿宋"/>
          <w:sz w:val="28"/>
          <w:szCs w:val="28"/>
        </w:rPr>
      </w:pPr>
      <w:r>
        <w:rPr>
          <w:rFonts w:ascii="仿宋_GB2312" w:hAnsi="仿宋"/>
          <w:sz w:val="28"/>
          <w:szCs w:val="28"/>
        </w:rPr>
        <w:t xml:space="preserve">     3.1 投标人提供中文版本设备样本及带技术性参数、性能指标的彩页资料。</w:t>
      </w:r>
    </w:p>
    <w:p>
      <w:pPr>
        <w:spacing w:before="100" w:beforeAutospacing="1" w:line="560" w:lineRule="exact"/>
        <w:rPr>
          <w:rFonts w:ascii="仿宋_GB2312" w:hAnsi="仿宋"/>
          <w:sz w:val="28"/>
          <w:szCs w:val="28"/>
        </w:rPr>
      </w:pPr>
      <w:r>
        <w:rPr>
          <w:rFonts w:ascii="仿宋_GB2312" w:hAnsi="仿宋"/>
          <w:sz w:val="28"/>
          <w:szCs w:val="28"/>
        </w:rPr>
        <w:t xml:space="preserve">     3.2 功能配置表（装箱清单）。</w:t>
      </w:r>
    </w:p>
    <w:p>
      <w:pPr>
        <w:spacing w:before="100" w:beforeAutospacing="1" w:line="560" w:lineRule="exact"/>
        <w:rPr>
          <w:rFonts w:ascii="仿宋_GB2312" w:hAnsi="仿宋"/>
          <w:sz w:val="28"/>
          <w:szCs w:val="28"/>
        </w:rPr>
      </w:pPr>
      <w:r>
        <w:rPr>
          <w:rFonts w:ascii="仿宋_GB2312" w:hAnsi="仿宋"/>
          <w:sz w:val="28"/>
          <w:szCs w:val="28"/>
        </w:rPr>
        <w:t xml:space="preserve">     4、验收</w:t>
      </w:r>
    </w:p>
    <w:p>
      <w:pPr>
        <w:spacing w:before="100" w:beforeAutospacing="1" w:line="560" w:lineRule="exact"/>
        <w:rPr>
          <w:rFonts w:ascii="仿宋_GB2312" w:hAnsi="仿宋"/>
          <w:sz w:val="28"/>
          <w:szCs w:val="28"/>
        </w:rPr>
      </w:pPr>
      <w:r>
        <w:rPr>
          <w:rFonts w:ascii="仿宋_GB2312" w:hAnsi="仿宋"/>
          <w:sz w:val="28"/>
          <w:szCs w:val="28"/>
        </w:rPr>
        <w:t xml:space="preserve">     4.1 按技术参数要求由采购人组织相关科室人员</w:t>
      </w:r>
      <w:r>
        <w:rPr>
          <w:rFonts w:hint="eastAsia" w:ascii="仿宋_GB2312" w:hAnsi="仿宋"/>
          <w:sz w:val="28"/>
          <w:szCs w:val="28"/>
        </w:rPr>
        <w:t>按照政府采购履约验收管理办法</w:t>
      </w:r>
      <w:r>
        <w:rPr>
          <w:rFonts w:ascii="仿宋_GB2312" w:hAnsi="仿宋"/>
          <w:sz w:val="28"/>
          <w:szCs w:val="28"/>
        </w:rPr>
        <w:t>共同验收。</w:t>
      </w:r>
    </w:p>
    <w:p>
      <w:pPr>
        <w:spacing w:before="100" w:beforeAutospacing="1" w:line="560" w:lineRule="exact"/>
        <w:rPr>
          <w:rFonts w:ascii="仿宋_GB2312" w:hAnsi="仿宋"/>
          <w:sz w:val="28"/>
          <w:szCs w:val="28"/>
        </w:rPr>
      </w:pPr>
      <w:r>
        <w:rPr>
          <w:rFonts w:ascii="仿宋_GB2312" w:hAnsi="仿宋"/>
          <w:sz w:val="28"/>
          <w:szCs w:val="28"/>
        </w:rPr>
        <w:t xml:space="preserve">     4.2 如设备安装使用后发现设备配置及参数与招、投标文件不符，医院有权退货，并追究由此造成的经济损失</w:t>
      </w:r>
      <w:r>
        <w:rPr>
          <w:rFonts w:hint="eastAsia" w:ascii="仿宋_GB2312" w:hAnsi="仿宋"/>
          <w:sz w:val="28"/>
          <w:szCs w:val="28"/>
        </w:rPr>
        <w:t>及相关法律责任</w:t>
      </w:r>
      <w:r>
        <w:rPr>
          <w:rFonts w:ascii="仿宋_GB2312" w:hAnsi="仿宋"/>
          <w:sz w:val="28"/>
          <w:szCs w:val="28"/>
        </w:rPr>
        <w:t>。</w:t>
      </w:r>
    </w:p>
    <w:p>
      <w:pPr>
        <w:spacing w:before="100" w:beforeAutospacing="1" w:line="560" w:lineRule="exact"/>
        <w:rPr>
          <w:rFonts w:ascii="仿宋_GB2312" w:hAnsi="仿宋"/>
          <w:sz w:val="28"/>
          <w:szCs w:val="28"/>
        </w:rPr>
      </w:pPr>
      <w:r>
        <w:rPr>
          <w:rFonts w:ascii="仿宋_GB2312" w:hAnsi="仿宋"/>
          <w:sz w:val="28"/>
          <w:szCs w:val="28"/>
        </w:rPr>
        <w:t xml:space="preserve">     5、技术、培训与售后服务</w:t>
      </w:r>
    </w:p>
    <w:p>
      <w:pPr>
        <w:spacing w:before="100" w:beforeAutospacing="1" w:line="560" w:lineRule="exact"/>
        <w:rPr>
          <w:rFonts w:ascii="仿宋_GB2312" w:hAnsi="仿宋"/>
          <w:sz w:val="28"/>
          <w:szCs w:val="28"/>
        </w:rPr>
      </w:pPr>
      <w:r>
        <w:rPr>
          <w:rFonts w:ascii="仿宋_GB2312" w:hAnsi="仿宋"/>
          <w:sz w:val="28"/>
          <w:szCs w:val="28"/>
        </w:rPr>
        <w:t xml:space="preserve">     5.1 供货方负责派合格工程师到用户现场进行设备安装、调试，保证正常使用。</w:t>
      </w:r>
    </w:p>
    <w:p>
      <w:pPr>
        <w:spacing w:before="100" w:beforeAutospacing="1" w:line="560" w:lineRule="exact"/>
        <w:rPr>
          <w:rFonts w:ascii="仿宋_GB2312" w:hAnsi="仿宋"/>
          <w:sz w:val="28"/>
          <w:szCs w:val="28"/>
        </w:rPr>
      </w:pPr>
      <w:r>
        <w:rPr>
          <w:rFonts w:ascii="仿宋_GB2312" w:hAnsi="仿宋"/>
          <w:sz w:val="28"/>
          <w:szCs w:val="28"/>
        </w:rPr>
        <w:t xml:space="preserve">     5.2 人员培训：设备安装完毕，负责完成操作人员和院内工程师的培训与考核，使操作人员和院内工程师能熟练掌握设备的使用方法和设备的基本维修保养措施。</w:t>
      </w:r>
    </w:p>
    <w:p>
      <w:pPr>
        <w:spacing w:line="520" w:lineRule="exact"/>
        <w:rPr>
          <w:rFonts w:hint="default" w:ascii="宋体" w:hAnsi="宋体" w:eastAsia="宋体" w:cs="宋体"/>
          <w:b w:val="0"/>
          <w:bCs w:val="0"/>
          <w:color w:val="auto"/>
          <w:sz w:val="28"/>
          <w:szCs w:val="28"/>
        </w:rPr>
      </w:pPr>
      <w:r>
        <w:rPr>
          <w:rFonts w:ascii="仿宋_GB2312" w:hAnsi="仿宋"/>
          <w:sz w:val="28"/>
          <w:szCs w:val="28"/>
        </w:rPr>
        <w:t xml:space="preserve">     5.3 售后服务：</w:t>
      </w:r>
      <w:r>
        <w:rPr>
          <w:rFonts w:hint="default" w:ascii="宋体" w:hAnsi="宋体" w:eastAsia="宋体" w:cs="宋体"/>
          <w:b w:val="0"/>
          <w:bCs w:val="0"/>
          <w:color w:val="auto"/>
          <w:sz w:val="28"/>
          <w:szCs w:val="28"/>
        </w:rPr>
        <w:t>具有专业自建团队，响应快，服务及时，</w:t>
      </w:r>
      <w:r>
        <w:rPr>
          <w:rFonts w:hint="eastAsia" w:ascii="宋体" w:hAnsi="宋体" w:eastAsia="宋体" w:cs="宋体"/>
          <w:b w:val="0"/>
          <w:bCs w:val="0"/>
          <w:color w:val="auto"/>
          <w:sz w:val="28"/>
          <w:szCs w:val="28"/>
          <w:lang w:eastAsia="zh-CN"/>
        </w:rPr>
        <w:t>具有本地化服务；</w:t>
      </w:r>
      <w:r>
        <w:rPr>
          <w:rFonts w:ascii="仿宋_GB2312" w:hAnsi="仿宋"/>
          <w:b w:val="0"/>
          <w:bCs w:val="0"/>
          <w:color w:val="auto"/>
          <w:sz w:val="28"/>
          <w:szCs w:val="28"/>
        </w:rPr>
        <w:t>质保期</w:t>
      </w:r>
      <w:r>
        <w:rPr>
          <w:rFonts w:ascii="仿宋_GB2312" w:hAnsi="仿宋_GB2312"/>
          <w:b w:val="0"/>
          <w:bCs w:val="0"/>
          <w:color w:val="auto"/>
          <w:sz w:val="28"/>
          <w:szCs w:val="28"/>
        </w:rPr>
        <w:t>：终身</w:t>
      </w:r>
      <w:r>
        <w:rPr>
          <w:rFonts w:hint="eastAsia" w:ascii="仿宋_GB2312" w:hAnsi="仿宋_GB2312"/>
          <w:b w:val="0"/>
          <w:bCs w:val="0"/>
          <w:color w:val="auto"/>
          <w:sz w:val="28"/>
          <w:szCs w:val="28"/>
          <w:lang w:eastAsia="zh-CN"/>
        </w:rPr>
        <w:t>质保</w:t>
      </w:r>
      <w:r>
        <w:rPr>
          <w:rFonts w:ascii="仿宋_GB2312" w:hAnsi="仿宋_GB2312"/>
          <w:b w:val="0"/>
          <w:bCs w:val="0"/>
          <w:color w:val="auto"/>
          <w:sz w:val="28"/>
          <w:szCs w:val="28"/>
        </w:rPr>
        <w:t>。</w:t>
      </w:r>
      <w:r>
        <w:rPr>
          <w:rFonts w:hint="eastAsia" w:ascii="仿宋_GB2312" w:hAnsi="仿宋_GB2312"/>
          <w:b w:val="0"/>
          <w:bCs w:val="0"/>
          <w:color w:val="auto"/>
          <w:sz w:val="28"/>
          <w:szCs w:val="28"/>
          <w:lang w:eastAsia="zh-CN"/>
        </w:rPr>
        <w:t>应急</w:t>
      </w:r>
      <w:r>
        <w:rPr>
          <w:rFonts w:hint="default" w:ascii="宋体" w:hAnsi="宋体" w:eastAsia="宋体" w:cs="宋体"/>
          <w:b w:val="0"/>
          <w:bCs w:val="0"/>
          <w:color w:val="auto"/>
          <w:sz w:val="28"/>
          <w:szCs w:val="28"/>
        </w:rPr>
        <w:t>问题4个小时处理完成，常规维修不超过8小时，超8小时未修复，提供备用</w:t>
      </w:r>
      <w:r>
        <w:rPr>
          <w:rFonts w:hint="eastAsia" w:ascii="宋体" w:hAnsi="宋体" w:eastAsia="宋体" w:cs="宋体"/>
          <w:b w:val="0"/>
          <w:bCs w:val="0"/>
          <w:color w:val="auto"/>
          <w:sz w:val="28"/>
          <w:szCs w:val="28"/>
          <w:lang w:eastAsia="zh-CN"/>
        </w:rPr>
        <w:t>设备</w:t>
      </w:r>
      <w:r>
        <w:rPr>
          <w:rFonts w:hint="default" w:ascii="宋体" w:hAnsi="宋体" w:eastAsia="宋体" w:cs="宋体"/>
          <w:b w:val="0"/>
          <w:bCs w:val="0"/>
          <w:color w:val="auto"/>
          <w:sz w:val="28"/>
          <w:szCs w:val="28"/>
        </w:rPr>
        <w:t xml:space="preserve">使用。 </w:t>
      </w:r>
    </w:p>
    <w:p>
      <w:pPr>
        <w:pStyle w:val="3"/>
        <w:spacing w:before="0" w:after="0" w:line="500" w:lineRule="exact"/>
        <w:ind w:firstLine="560" w:firstLineChars="200"/>
        <w:rPr>
          <w:rFonts w:hint="eastAsia" w:ascii="宋体" w:hAnsi="宋体" w:eastAsia="宋体" w:cs="宋体"/>
          <w:b w:val="0"/>
          <w:bCs/>
          <w:sz w:val="28"/>
          <w:szCs w:val="28"/>
          <w:lang w:eastAsia="zh-CN"/>
        </w:rPr>
      </w:pPr>
    </w:p>
    <w:p>
      <w:pPr>
        <w:pStyle w:val="3"/>
        <w:numPr>
          <w:ilvl w:val="0"/>
          <w:numId w:val="5"/>
        </w:numPr>
        <w:spacing w:before="0" w:after="0" w:line="500" w:lineRule="exact"/>
        <w:ind w:left="0" w:leftChars="0" w:firstLine="562" w:firstLineChars="200"/>
        <w:rPr>
          <w:rFonts w:hint="eastAsia" w:ascii="宋体" w:hAnsi="宋体" w:cs="宋体"/>
          <w:b w:val="0"/>
          <w:kern w:val="2"/>
          <w:sz w:val="28"/>
          <w:szCs w:val="28"/>
          <w:lang w:val="en-US" w:eastAsia="zh-CN"/>
        </w:rPr>
      </w:pPr>
      <w:r>
        <w:rPr>
          <w:rFonts w:hint="eastAsia" w:ascii="宋体" w:hAnsi="宋体" w:eastAsia="宋体" w:cs="宋体"/>
          <w:sz w:val="28"/>
          <w:szCs w:val="28"/>
        </w:rPr>
        <w:t>、</w:t>
      </w:r>
      <w:r>
        <w:rPr>
          <w:rFonts w:hint="eastAsia" w:ascii="宋体" w:hAnsi="宋体" w:cs="宋体"/>
          <w:b w:val="0"/>
          <w:kern w:val="2"/>
          <w:sz w:val="28"/>
          <w:szCs w:val="28"/>
          <w:lang w:val="zh-CN"/>
        </w:rPr>
        <w:t>服务价格</w:t>
      </w:r>
      <w:r>
        <w:rPr>
          <w:rFonts w:hint="eastAsia" w:ascii="宋体" w:hAnsi="宋体" w:cs="宋体"/>
          <w:b w:val="0"/>
          <w:kern w:val="2"/>
          <w:sz w:val="28"/>
          <w:szCs w:val="28"/>
          <w:lang w:val="en-US" w:eastAsia="zh-CN"/>
        </w:rPr>
        <w:t>:1、</w:t>
      </w:r>
      <w:r>
        <w:rPr>
          <w:rFonts w:hint="eastAsia" w:ascii="宋体" w:hAnsi="宋体" w:cs="宋体"/>
          <w:b w:val="0"/>
          <w:kern w:val="2"/>
          <w:sz w:val="28"/>
          <w:szCs w:val="28"/>
          <w:lang w:val="zh-CN"/>
        </w:rPr>
        <w:t>租赁费：</w:t>
      </w:r>
      <w:r>
        <w:rPr>
          <w:rFonts w:hint="eastAsia" w:ascii="宋体" w:hAnsi="宋体" w:cs="宋体"/>
          <w:b w:val="0"/>
          <w:kern w:val="2"/>
          <w:sz w:val="28"/>
          <w:szCs w:val="28"/>
          <w:lang w:val="en-US" w:eastAsia="zh-CN"/>
        </w:rPr>
        <w:t>XXX元/台/年</w:t>
      </w:r>
      <w:bookmarkStart w:id="8" w:name="_Toc38301336"/>
      <w:r>
        <w:rPr>
          <w:rFonts w:hint="eastAsia" w:ascii="宋体" w:hAnsi="宋体" w:cs="宋体"/>
          <w:b w:val="0"/>
          <w:kern w:val="2"/>
          <w:sz w:val="28"/>
          <w:szCs w:val="28"/>
          <w:lang w:val="en-US" w:eastAsia="zh-CN"/>
        </w:rPr>
        <w:t xml:space="preserve">  2、分成（报价）</w:t>
      </w:r>
    </w:p>
    <w:p>
      <w:pPr>
        <w:numPr>
          <w:numId w:val="0"/>
        </w:numPr>
        <w:ind w:leftChars="200"/>
        <w:rPr>
          <w:rFonts w:hint="default"/>
          <w:lang w:val="en-US" w:eastAsia="zh-CN"/>
        </w:rPr>
      </w:pPr>
      <w:r>
        <w:rPr>
          <w:rFonts w:hint="eastAsia"/>
          <w:lang w:val="en-US" w:eastAsia="zh-CN"/>
        </w:rPr>
        <w:t xml:space="preserve">                        </w:t>
      </w: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3"/>
        <w:numPr>
          <w:ilvl w:val="0"/>
          <w:numId w:val="6"/>
        </w:numPr>
        <w:jc w:val="center"/>
        <w:rPr>
          <w:rFonts w:cs="宋体" w:asciiTheme="majorEastAsia" w:hAnsiTheme="majorEastAsia" w:eastAsiaTheme="majorEastAsia"/>
          <w:sz w:val="28"/>
          <w:szCs w:val="28"/>
          <w:lang w:val="zh-CN"/>
        </w:rPr>
      </w:pPr>
      <w:r>
        <w:rPr>
          <w:rFonts w:hint="eastAsia" w:cs="宋体" w:asciiTheme="majorEastAsia" w:hAnsiTheme="majorEastAsia" w:eastAsiaTheme="majorEastAsia"/>
          <w:sz w:val="28"/>
          <w:szCs w:val="28"/>
          <w:lang w:val="zh-CN"/>
        </w:rPr>
        <w:t>投标文件格式</w:t>
      </w:r>
      <w:bookmarkEnd w:id="8"/>
      <w:bookmarkStart w:id="9" w:name="_Toc38301349"/>
    </w:p>
    <w:p>
      <w:pPr>
        <w:pStyle w:val="3"/>
        <w:numPr>
          <w:ilvl w:val="0"/>
          <w:numId w:val="0"/>
        </w:numPr>
        <w:ind w:firstLine="843" w:firstLineChars="300"/>
        <w:jc w:val="both"/>
        <w:rPr>
          <w:rFonts w:cs="宋体" w:asciiTheme="majorEastAsia" w:hAnsiTheme="majorEastAsia" w:eastAsiaTheme="majorEastAsia"/>
          <w:sz w:val="28"/>
          <w:szCs w:val="28"/>
          <w:lang w:val="zh-CN"/>
        </w:rPr>
      </w:pPr>
      <w:r>
        <w:rPr>
          <w:rFonts w:hint="eastAsia" w:cs="宋体" w:asciiTheme="majorEastAsia" w:hAnsiTheme="majorEastAsia" w:eastAsiaTheme="majorEastAsia"/>
          <w:sz w:val="28"/>
          <w:szCs w:val="28"/>
        </w:rPr>
        <w:t>（一）法定代表人授权书</w:t>
      </w:r>
      <w:bookmarkEnd w:id="9"/>
    </w:p>
    <w:p>
      <w:pPr>
        <w:spacing w:line="600" w:lineRule="exact"/>
        <w:ind w:firstLine="560" w:firstLineChars="200"/>
        <w:rPr>
          <w:rFonts w:cs="宋体" w:asciiTheme="majorEastAsia" w:hAnsiTheme="majorEastAsia" w:eastAsiaTheme="majorEastAsia"/>
          <w:sz w:val="28"/>
          <w:szCs w:val="28"/>
          <w:u w:val="single"/>
        </w:rPr>
      </w:pPr>
      <w:r>
        <w:rPr>
          <w:rFonts w:hint="eastAsia" w:cs="宋体" w:asciiTheme="majorEastAsia" w:hAnsiTheme="majorEastAsia" w:eastAsiaTheme="majorEastAsia"/>
          <w:sz w:val="28"/>
          <w:szCs w:val="28"/>
        </w:rPr>
        <w:t>本授权委托书声明：我</w:t>
      </w:r>
      <w:r>
        <w:rPr>
          <w:rFonts w:hint="eastAsia" w:cs="宋体" w:asciiTheme="majorEastAsia" w:hAnsiTheme="majorEastAsia" w:eastAsiaTheme="majorEastAsia"/>
          <w:sz w:val="28"/>
          <w:szCs w:val="28"/>
          <w:u w:val="single"/>
        </w:rPr>
        <w:t>（法定代表人姓名）</w:t>
      </w:r>
      <w:r>
        <w:rPr>
          <w:rFonts w:hint="eastAsia" w:cs="宋体" w:asciiTheme="majorEastAsia" w:hAnsiTheme="majorEastAsia" w:eastAsiaTheme="majorEastAsia"/>
          <w:sz w:val="28"/>
          <w:szCs w:val="28"/>
        </w:rPr>
        <w:t>系注册于</w:t>
      </w:r>
      <w:r>
        <w:rPr>
          <w:rFonts w:hint="eastAsia" w:cs="宋体" w:asciiTheme="majorEastAsia" w:hAnsiTheme="majorEastAsia" w:eastAsiaTheme="majorEastAsia"/>
          <w:sz w:val="28"/>
          <w:szCs w:val="28"/>
          <w:u w:val="single"/>
        </w:rPr>
        <w:t>（投标人地址）</w:t>
      </w:r>
      <w:r>
        <w:rPr>
          <w:rFonts w:hint="eastAsia" w:cs="宋体" w:asciiTheme="majorEastAsia" w:hAnsiTheme="majorEastAsia" w:eastAsiaTheme="majorEastAsia"/>
          <w:sz w:val="28"/>
          <w:szCs w:val="28"/>
        </w:rPr>
        <w:t>的</w:t>
      </w:r>
      <w:r>
        <w:rPr>
          <w:rFonts w:hint="eastAsia" w:cs="宋体" w:asciiTheme="majorEastAsia" w:hAnsiTheme="majorEastAsia" w:eastAsiaTheme="majorEastAsia"/>
          <w:sz w:val="28"/>
          <w:szCs w:val="28"/>
          <w:u w:val="single"/>
        </w:rPr>
        <w:t xml:space="preserve">            （投标人名称）</w:t>
      </w:r>
      <w:r>
        <w:rPr>
          <w:rFonts w:hint="eastAsia" w:cs="宋体" w:asciiTheme="majorEastAsia" w:hAnsiTheme="majorEastAsia" w:eastAsiaTheme="majorEastAsia"/>
          <w:sz w:val="28"/>
          <w:szCs w:val="28"/>
        </w:rPr>
        <w:t>的法定代表人，现代表公司授权下面签字的</w:t>
      </w:r>
      <w:r>
        <w:rPr>
          <w:rFonts w:hint="eastAsia" w:cs="宋体" w:asciiTheme="majorEastAsia" w:hAnsiTheme="majorEastAsia" w:eastAsiaTheme="majorEastAsia"/>
          <w:sz w:val="28"/>
          <w:szCs w:val="28"/>
          <w:u w:val="single"/>
        </w:rPr>
        <w:t>（被授权人的姓名、职务、身份证号）</w:t>
      </w:r>
      <w:r>
        <w:rPr>
          <w:rFonts w:hint="eastAsia" w:cs="宋体" w:asciiTheme="majorEastAsia" w:hAnsiTheme="majorEastAsia" w:eastAsiaTheme="majorEastAsia"/>
          <w:sz w:val="28"/>
          <w:szCs w:val="28"/>
        </w:rPr>
        <w:t>为我公司合法代理人，代表本公司参加</w:t>
      </w:r>
      <w:r>
        <w:rPr>
          <w:rFonts w:hint="eastAsia" w:cs="宋体" w:asciiTheme="majorEastAsia" w:hAnsiTheme="majorEastAsia" w:eastAsiaTheme="majorEastAsia"/>
          <w:sz w:val="28"/>
          <w:szCs w:val="28"/>
          <w:u w:val="single"/>
        </w:rPr>
        <w:t>（                       项目，</w:t>
      </w:r>
      <w:r>
        <w:rPr>
          <w:rFonts w:hint="eastAsia" w:cs="宋体" w:asciiTheme="majorEastAsia" w:hAnsiTheme="majorEastAsia" w:eastAsiaTheme="majorEastAsia"/>
          <w:sz w:val="28"/>
          <w:szCs w:val="28"/>
        </w:rPr>
        <w:t>项目</w:t>
      </w:r>
      <w:r>
        <w:rPr>
          <w:rFonts w:hint="eastAsia" w:cs="宋体" w:asciiTheme="majorEastAsia" w:hAnsiTheme="majorEastAsia" w:eastAsiaTheme="majorEastAsia"/>
          <w:sz w:val="28"/>
          <w:szCs w:val="28"/>
          <w:u w:val="single"/>
        </w:rPr>
        <w:t xml:space="preserve">编号为        </w:t>
      </w:r>
      <w:r>
        <w:rPr>
          <w:rFonts w:hint="eastAsia" w:cs="宋体" w:asciiTheme="majorEastAsia" w:hAnsiTheme="majorEastAsia" w:eastAsiaTheme="majorEastAsia"/>
          <w:sz w:val="28"/>
          <w:szCs w:val="28"/>
        </w:rPr>
        <w:t>）的</w:t>
      </w:r>
      <w:r>
        <w:rPr>
          <w:rFonts w:hint="eastAsia" w:cs="宋体" w:asciiTheme="majorEastAsia" w:hAnsiTheme="majorEastAsia" w:eastAsiaTheme="majorEastAsia"/>
          <w:sz w:val="28"/>
          <w:szCs w:val="28"/>
          <w:lang w:eastAsia="zh-CN"/>
        </w:rPr>
        <w:t>谈判</w:t>
      </w:r>
      <w:r>
        <w:rPr>
          <w:rFonts w:hint="eastAsia" w:cs="宋体" w:asciiTheme="majorEastAsia" w:hAnsiTheme="majorEastAsia" w:eastAsiaTheme="majorEastAsia"/>
          <w:sz w:val="28"/>
          <w:szCs w:val="28"/>
        </w:rPr>
        <w:t>活动。代理人在本次</w:t>
      </w:r>
      <w:r>
        <w:rPr>
          <w:rFonts w:hint="eastAsia" w:cs="宋体" w:asciiTheme="majorEastAsia" w:hAnsiTheme="majorEastAsia" w:eastAsiaTheme="majorEastAsia"/>
          <w:sz w:val="28"/>
          <w:szCs w:val="28"/>
          <w:lang w:eastAsia="zh-CN"/>
        </w:rPr>
        <w:t>谈判</w:t>
      </w:r>
      <w:r>
        <w:rPr>
          <w:rFonts w:hint="eastAsia" w:cs="宋体" w:asciiTheme="majorEastAsia" w:hAnsiTheme="majorEastAsia" w:eastAsiaTheme="majorEastAsia"/>
          <w:sz w:val="28"/>
          <w:szCs w:val="28"/>
        </w:rPr>
        <w:t>中所签署的一切文件和处理的一切有关事务，我公司均予承认，上述事项产生的一切法律责任均由我公司承担。</w:t>
      </w:r>
    </w:p>
    <w:p>
      <w:pPr>
        <w:spacing w:line="600" w:lineRule="exact"/>
        <w:ind w:firstLine="840" w:firstLineChars="300"/>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本授权书于</w:t>
      </w:r>
      <w:r>
        <w:rPr>
          <w:rFonts w:hint="eastAsia" w:cs="宋体" w:asciiTheme="majorEastAsia" w:hAnsiTheme="majorEastAsia" w:eastAsiaTheme="majorEastAsia"/>
          <w:sz w:val="28"/>
          <w:szCs w:val="28"/>
          <w:lang w:val="en-US" w:eastAsia="zh-CN"/>
        </w:rPr>
        <w:t xml:space="preserve"> </w:t>
      </w:r>
      <w:r>
        <w:rPr>
          <w:rFonts w:hint="eastAsia" w:cs="宋体" w:asciiTheme="majorEastAsia" w:hAnsiTheme="majorEastAsia" w:eastAsiaTheme="majorEastAsia"/>
          <w:sz w:val="28"/>
          <w:szCs w:val="28"/>
        </w:rPr>
        <w:t>年</w:t>
      </w:r>
      <w:r>
        <w:rPr>
          <w:rFonts w:hint="eastAsia" w:cs="宋体" w:asciiTheme="majorEastAsia" w:hAnsiTheme="majorEastAsia" w:eastAsiaTheme="majorEastAsia"/>
          <w:sz w:val="28"/>
          <w:szCs w:val="28"/>
          <w:lang w:val="en-US" w:eastAsia="zh-CN"/>
        </w:rPr>
        <w:t xml:space="preserve"> </w:t>
      </w:r>
      <w:r>
        <w:rPr>
          <w:rFonts w:hint="eastAsia" w:cs="宋体" w:asciiTheme="majorEastAsia" w:hAnsiTheme="majorEastAsia" w:eastAsiaTheme="majorEastAsia"/>
          <w:sz w:val="28"/>
          <w:szCs w:val="28"/>
        </w:rPr>
        <w:t>月</w:t>
      </w:r>
      <w:r>
        <w:rPr>
          <w:rFonts w:hint="eastAsia" w:cs="宋体" w:asciiTheme="majorEastAsia" w:hAnsiTheme="majorEastAsia" w:eastAsiaTheme="majorEastAsia"/>
          <w:sz w:val="28"/>
          <w:szCs w:val="28"/>
          <w:lang w:val="en-US" w:eastAsia="zh-CN"/>
        </w:rPr>
        <w:t xml:space="preserve"> </w:t>
      </w:r>
      <w:r>
        <w:rPr>
          <w:rFonts w:hint="eastAsia" w:cs="宋体" w:asciiTheme="majorEastAsia" w:hAnsiTheme="majorEastAsia" w:eastAsiaTheme="majorEastAsia"/>
          <w:sz w:val="28"/>
          <w:szCs w:val="28"/>
        </w:rPr>
        <w:t>日签字生效，特此声明。</w:t>
      </w:r>
    </w:p>
    <w:p>
      <w:pPr>
        <w:spacing w:line="600" w:lineRule="exact"/>
        <w:rPr>
          <w:rFonts w:cs="宋体" w:asciiTheme="majorEastAsia" w:hAnsiTheme="majorEastAsia" w:eastAsiaTheme="majorEastAsia"/>
          <w:sz w:val="28"/>
          <w:szCs w:val="28"/>
          <w:u w:val="single"/>
        </w:rPr>
      </w:pPr>
      <w:r>
        <w:rPr>
          <w:rFonts w:hint="eastAsia" w:cs="宋体" w:asciiTheme="majorEastAsia" w:hAnsiTheme="majorEastAsia" w:eastAsiaTheme="majorEastAsia"/>
          <w:sz w:val="28"/>
          <w:szCs w:val="28"/>
          <w:u w:val="single"/>
        </w:rPr>
        <w:t xml:space="preserve">法定代表人：（签名及印刷体姓名）（公章）                     </w:t>
      </w:r>
    </w:p>
    <w:p>
      <w:pPr>
        <w:spacing w:line="600" w:lineRule="exact"/>
        <w:rPr>
          <w:rFonts w:cs="宋体" w:asciiTheme="majorEastAsia" w:hAnsiTheme="majorEastAsia" w:eastAsiaTheme="majorEastAsia"/>
          <w:sz w:val="28"/>
          <w:szCs w:val="28"/>
          <w:u w:val="single"/>
        </w:rPr>
      </w:pPr>
      <w:r>
        <w:rPr>
          <w:rFonts w:hint="eastAsia" w:cs="宋体" w:asciiTheme="majorEastAsia" w:hAnsiTheme="majorEastAsia" w:eastAsiaTheme="majorEastAsia"/>
          <w:sz w:val="28"/>
          <w:szCs w:val="28"/>
          <w:u w:val="single"/>
        </w:rPr>
        <w:t xml:space="preserve">被授权人：（签名及印刷体姓名、职务）                         </w:t>
      </w:r>
    </w:p>
    <w:p>
      <w:pPr>
        <w:spacing w:line="600" w:lineRule="exact"/>
        <w:ind w:firstLine="3640" w:firstLineChars="1300"/>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 xml:space="preserve">日  期：    年  月  日 </w:t>
      </w:r>
    </w:p>
    <w:p>
      <w:pPr>
        <w:spacing w:line="600" w:lineRule="exact"/>
        <w:ind w:firstLine="560" w:firstLineChars="200"/>
        <w:rPr>
          <w:rFonts w:cs="宋体" w:asciiTheme="majorEastAsia" w:hAnsiTheme="majorEastAsia" w:eastAsiaTheme="majorEastAsia"/>
          <w:sz w:val="28"/>
          <w:szCs w:val="28"/>
          <w:lang w:val="zh-CN"/>
        </w:rPr>
      </w:pPr>
    </w:p>
    <w:p>
      <w:pPr>
        <w:spacing w:line="600" w:lineRule="exact"/>
        <w:ind w:firstLine="562" w:firstLineChars="200"/>
        <w:rPr>
          <w:rFonts w:hint="eastAsia" w:cs="宋体" w:asciiTheme="majorEastAsia" w:hAnsiTheme="majorEastAsia" w:eastAsiaTheme="majorEastAsia"/>
          <w:b/>
          <w:sz w:val="28"/>
          <w:szCs w:val="28"/>
        </w:rPr>
      </w:pPr>
      <w:r>
        <w:rPr>
          <w:rFonts w:hint="eastAsia" w:cs="宋体" w:asciiTheme="majorEastAsia" w:hAnsiTheme="majorEastAsia" w:eastAsiaTheme="majorEastAsia"/>
          <w:b/>
          <w:sz w:val="28"/>
          <w:szCs w:val="28"/>
        </w:rPr>
        <w:t>附：被授权人委托人及被授权人身份证复印件</w:t>
      </w:r>
      <w:bookmarkStart w:id="10" w:name="_Toc494543870"/>
      <w:bookmarkStart w:id="11" w:name="_Toc23356287"/>
      <w:bookmarkStart w:id="12" w:name="_Toc38301351"/>
      <w:bookmarkStart w:id="13" w:name="_Toc494544206"/>
      <w:bookmarkStart w:id="14" w:name="_Toc31920"/>
    </w:p>
    <w:p>
      <w:pPr>
        <w:spacing w:line="600" w:lineRule="exact"/>
        <w:rPr>
          <w:rFonts w:hint="eastAsia" w:cs="宋体" w:asciiTheme="majorEastAsia" w:hAnsiTheme="majorEastAsia" w:eastAsiaTheme="majorEastAsia"/>
          <w:b/>
          <w:sz w:val="28"/>
          <w:szCs w:val="28"/>
        </w:rPr>
      </w:pPr>
    </w:p>
    <w:p>
      <w:pPr>
        <w:spacing w:line="600" w:lineRule="exact"/>
        <w:rPr>
          <w:rFonts w:hint="eastAsia" w:cs="宋体" w:asciiTheme="majorEastAsia" w:hAnsiTheme="majorEastAsia" w:eastAsiaTheme="majorEastAsia"/>
          <w:b/>
          <w:sz w:val="28"/>
          <w:szCs w:val="28"/>
        </w:rPr>
      </w:pPr>
    </w:p>
    <w:p>
      <w:pPr>
        <w:spacing w:line="600" w:lineRule="exact"/>
        <w:rPr>
          <w:rFonts w:hint="eastAsia" w:cs="宋体" w:asciiTheme="majorEastAsia" w:hAnsiTheme="majorEastAsia" w:eastAsiaTheme="majorEastAsia"/>
          <w:b/>
          <w:sz w:val="28"/>
          <w:szCs w:val="28"/>
        </w:rPr>
      </w:pPr>
    </w:p>
    <w:p>
      <w:pPr>
        <w:spacing w:line="600" w:lineRule="exact"/>
        <w:rPr>
          <w:rFonts w:hint="eastAsia" w:cs="宋体" w:asciiTheme="majorEastAsia" w:hAnsiTheme="majorEastAsia" w:eastAsiaTheme="majorEastAsia"/>
          <w:b/>
          <w:sz w:val="28"/>
          <w:szCs w:val="28"/>
        </w:rPr>
      </w:pPr>
    </w:p>
    <w:p>
      <w:pPr>
        <w:spacing w:line="600" w:lineRule="exact"/>
        <w:rPr>
          <w:rFonts w:hint="eastAsia" w:cs="宋体" w:asciiTheme="majorEastAsia" w:hAnsiTheme="majorEastAsia" w:eastAsiaTheme="majorEastAsia"/>
          <w:b/>
          <w:sz w:val="28"/>
          <w:szCs w:val="28"/>
        </w:rPr>
      </w:pPr>
    </w:p>
    <w:p>
      <w:pPr>
        <w:spacing w:line="600" w:lineRule="exact"/>
        <w:rPr>
          <w:rFonts w:hint="eastAsia" w:cs="宋体" w:asciiTheme="majorEastAsia" w:hAnsiTheme="majorEastAsia" w:eastAsiaTheme="majorEastAsia"/>
          <w:b/>
          <w:sz w:val="28"/>
          <w:szCs w:val="28"/>
        </w:rPr>
      </w:pPr>
    </w:p>
    <w:p>
      <w:pPr>
        <w:spacing w:line="600" w:lineRule="exact"/>
        <w:rPr>
          <w:rFonts w:cs="宋体" w:asciiTheme="majorEastAsia" w:hAnsiTheme="majorEastAsia" w:eastAsiaTheme="majorEastAsia"/>
          <w:b/>
          <w:sz w:val="28"/>
          <w:szCs w:val="28"/>
        </w:rPr>
      </w:pPr>
      <w:r>
        <w:rPr>
          <w:rFonts w:hint="eastAsia" w:cs="宋体" w:asciiTheme="majorEastAsia" w:hAnsiTheme="majorEastAsia" w:eastAsiaTheme="majorEastAsia"/>
          <w:b/>
          <w:sz w:val="28"/>
          <w:szCs w:val="28"/>
        </w:rPr>
        <w:t>（二）</w:t>
      </w:r>
      <w:bookmarkEnd w:id="10"/>
      <w:bookmarkEnd w:id="11"/>
      <w:bookmarkEnd w:id="12"/>
      <w:bookmarkEnd w:id="13"/>
      <w:bookmarkEnd w:id="14"/>
      <w:r>
        <w:rPr>
          <w:rFonts w:hint="eastAsia" w:cs="宋体" w:asciiTheme="majorEastAsia" w:hAnsiTheme="majorEastAsia" w:eastAsiaTheme="majorEastAsia"/>
          <w:b/>
          <w:sz w:val="28"/>
          <w:szCs w:val="28"/>
        </w:rPr>
        <w:t>投标人基本情况表</w:t>
      </w:r>
    </w:p>
    <w:p>
      <w:pPr>
        <w:widowControl/>
        <w:spacing w:line="360" w:lineRule="atLeast"/>
        <w:ind w:firstLine="551" w:firstLineChars="196"/>
        <w:jc w:val="left"/>
        <w:outlineLvl w:val="1"/>
        <w:rPr>
          <w:rFonts w:cs="宋体" w:asciiTheme="majorEastAsia" w:hAnsiTheme="majorEastAsia" w:eastAsiaTheme="majorEastAsia"/>
          <w:b/>
          <w:sz w:val="28"/>
          <w:szCs w:val="28"/>
        </w:rPr>
      </w:pPr>
    </w:p>
    <w:tbl>
      <w:tblPr>
        <w:tblStyle w:val="14"/>
        <w:tblW w:w="9039"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957"/>
        <w:gridCol w:w="1239"/>
        <w:gridCol w:w="1247"/>
        <w:gridCol w:w="1320"/>
        <w:gridCol w:w="158"/>
        <w:gridCol w:w="692"/>
        <w:gridCol w:w="190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投标人名称</w:t>
            </w:r>
          </w:p>
        </w:tc>
        <w:tc>
          <w:tcPr>
            <w:tcW w:w="7517" w:type="dxa"/>
            <w:gridSpan w:val="7"/>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注册地址</w:t>
            </w:r>
          </w:p>
        </w:tc>
        <w:tc>
          <w:tcPr>
            <w:tcW w:w="3443" w:type="dxa"/>
            <w:gridSpan w:val="3"/>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320"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邮政编码</w:t>
            </w:r>
          </w:p>
        </w:tc>
        <w:tc>
          <w:tcPr>
            <w:tcW w:w="2754" w:type="dxa"/>
            <w:gridSpan w:val="3"/>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Merge w:val="restart"/>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联系方式</w:t>
            </w:r>
          </w:p>
        </w:tc>
        <w:tc>
          <w:tcPr>
            <w:tcW w:w="957"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联系人</w:t>
            </w:r>
          </w:p>
        </w:tc>
        <w:tc>
          <w:tcPr>
            <w:tcW w:w="248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320"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电话</w:t>
            </w:r>
          </w:p>
        </w:tc>
        <w:tc>
          <w:tcPr>
            <w:tcW w:w="2754" w:type="dxa"/>
            <w:gridSpan w:val="3"/>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522" w:type="dxa"/>
            <w:vMerge w:val="continue"/>
            <w:vAlign w:val="center"/>
          </w:tcPr>
          <w:p>
            <w:pPr>
              <w:rPr>
                <w:rFonts w:cs="宋体" w:asciiTheme="majorEastAsia" w:hAnsiTheme="majorEastAsia" w:eastAsiaTheme="majorEastAsia"/>
                <w:sz w:val="24"/>
              </w:rPr>
            </w:pPr>
          </w:p>
        </w:tc>
        <w:tc>
          <w:tcPr>
            <w:tcW w:w="957"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传真</w:t>
            </w:r>
          </w:p>
        </w:tc>
        <w:tc>
          <w:tcPr>
            <w:tcW w:w="248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320"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网址</w:t>
            </w:r>
          </w:p>
        </w:tc>
        <w:tc>
          <w:tcPr>
            <w:tcW w:w="2754" w:type="dxa"/>
            <w:gridSpan w:val="3"/>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组织结构</w:t>
            </w:r>
          </w:p>
        </w:tc>
        <w:tc>
          <w:tcPr>
            <w:tcW w:w="7517" w:type="dxa"/>
            <w:gridSpan w:val="7"/>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法定代表人</w:t>
            </w:r>
          </w:p>
        </w:tc>
        <w:tc>
          <w:tcPr>
            <w:tcW w:w="957"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姓名</w:t>
            </w:r>
          </w:p>
        </w:tc>
        <w:tc>
          <w:tcPr>
            <w:tcW w:w="1239"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247"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技术职称</w:t>
            </w:r>
          </w:p>
        </w:tc>
        <w:tc>
          <w:tcPr>
            <w:tcW w:w="1320"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850" w:type="dxa"/>
            <w:gridSpan w:val="2"/>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电话</w:t>
            </w:r>
          </w:p>
        </w:tc>
        <w:tc>
          <w:tcPr>
            <w:tcW w:w="1904"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技术负责人</w:t>
            </w:r>
          </w:p>
        </w:tc>
        <w:tc>
          <w:tcPr>
            <w:tcW w:w="957"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姓名</w:t>
            </w:r>
          </w:p>
        </w:tc>
        <w:tc>
          <w:tcPr>
            <w:tcW w:w="1239"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247"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技术职称</w:t>
            </w:r>
          </w:p>
        </w:tc>
        <w:tc>
          <w:tcPr>
            <w:tcW w:w="1320"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850" w:type="dxa"/>
            <w:gridSpan w:val="2"/>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电话</w:t>
            </w:r>
          </w:p>
        </w:tc>
        <w:tc>
          <w:tcPr>
            <w:tcW w:w="1904"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成立时间</w:t>
            </w:r>
          </w:p>
        </w:tc>
        <w:tc>
          <w:tcPr>
            <w:tcW w:w="21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5321" w:type="dxa"/>
            <w:gridSpan w:val="5"/>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企业资质等级</w:t>
            </w:r>
          </w:p>
        </w:tc>
        <w:tc>
          <w:tcPr>
            <w:tcW w:w="21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247" w:type="dxa"/>
            <w:vMerge w:val="restart"/>
            <w:vAlign w:val="center"/>
          </w:tcPr>
          <w:p>
            <w:pPr>
              <w:widowControl/>
              <w:spacing w:line="360" w:lineRule="atLeast"/>
              <w:ind w:firstLine="470" w:firstLineChars="196"/>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其中</w:t>
            </w:r>
          </w:p>
        </w:tc>
        <w:tc>
          <w:tcPr>
            <w:tcW w:w="1478" w:type="dxa"/>
            <w:gridSpan w:val="2"/>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项目经理</w:t>
            </w:r>
          </w:p>
        </w:tc>
        <w:tc>
          <w:tcPr>
            <w:tcW w:w="25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营业执照号</w:t>
            </w:r>
          </w:p>
        </w:tc>
        <w:tc>
          <w:tcPr>
            <w:tcW w:w="21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247" w:type="dxa"/>
            <w:vMerge w:val="continue"/>
            <w:vAlign w:val="center"/>
          </w:tcPr>
          <w:p>
            <w:pPr>
              <w:rPr>
                <w:rFonts w:cs="宋体" w:asciiTheme="majorEastAsia" w:hAnsiTheme="majorEastAsia" w:eastAsiaTheme="majorEastAsia"/>
                <w:sz w:val="24"/>
              </w:rPr>
            </w:pPr>
          </w:p>
        </w:tc>
        <w:tc>
          <w:tcPr>
            <w:tcW w:w="1478" w:type="dxa"/>
            <w:gridSpan w:val="2"/>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高级职称人员</w:t>
            </w:r>
          </w:p>
        </w:tc>
        <w:tc>
          <w:tcPr>
            <w:tcW w:w="25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注册资金</w:t>
            </w:r>
          </w:p>
        </w:tc>
        <w:tc>
          <w:tcPr>
            <w:tcW w:w="21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247" w:type="dxa"/>
            <w:vMerge w:val="continue"/>
            <w:vAlign w:val="center"/>
          </w:tcPr>
          <w:p>
            <w:pPr>
              <w:rPr>
                <w:rFonts w:cs="宋体" w:asciiTheme="majorEastAsia" w:hAnsiTheme="majorEastAsia" w:eastAsiaTheme="majorEastAsia"/>
                <w:sz w:val="24"/>
              </w:rPr>
            </w:pPr>
          </w:p>
        </w:tc>
        <w:tc>
          <w:tcPr>
            <w:tcW w:w="1478" w:type="dxa"/>
            <w:gridSpan w:val="2"/>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中级职称人员</w:t>
            </w:r>
          </w:p>
        </w:tc>
        <w:tc>
          <w:tcPr>
            <w:tcW w:w="25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开户银行</w:t>
            </w:r>
          </w:p>
        </w:tc>
        <w:tc>
          <w:tcPr>
            <w:tcW w:w="21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247" w:type="dxa"/>
            <w:vMerge w:val="continue"/>
            <w:vAlign w:val="center"/>
          </w:tcPr>
          <w:p>
            <w:pPr>
              <w:rPr>
                <w:rFonts w:cs="宋体" w:asciiTheme="majorEastAsia" w:hAnsiTheme="majorEastAsia" w:eastAsiaTheme="majorEastAsia"/>
                <w:sz w:val="24"/>
              </w:rPr>
            </w:pPr>
          </w:p>
        </w:tc>
        <w:tc>
          <w:tcPr>
            <w:tcW w:w="1478" w:type="dxa"/>
            <w:gridSpan w:val="2"/>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初级职称人员</w:t>
            </w:r>
          </w:p>
        </w:tc>
        <w:tc>
          <w:tcPr>
            <w:tcW w:w="25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账号</w:t>
            </w:r>
          </w:p>
        </w:tc>
        <w:tc>
          <w:tcPr>
            <w:tcW w:w="21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247" w:type="dxa"/>
            <w:vMerge w:val="continue"/>
            <w:vAlign w:val="center"/>
          </w:tcPr>
          <w:p>
            <w:pPr>
              <w:rPr>
                <w:rFonts w:cs="宋体" w:asciiTheme="majorEastAsia" w:hAnsiTheme="majorEastAsia" w:eastAsiaTheme="majorEastAsia"/>
                <w:sz w:val="24"/>
              </w:rPr>
            </w:pPr>
          </w:p>
        </w:tc>
        <w:tc>
          <w:tcPr>
            <w:tcW w:w="1478"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技工</w:t>
            </w:r>
          </w:p>
        </w:tc>
        <w:tc>
          <w:tcPr>
            <w:tcW w:w="25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4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经营范围</w:t>
            </w:r>
          </w:p>
        </w:tc>
        <w:tc>
          <w:tcPr>
            <w:tcW w:w="7517" w:type="dxa"/>
            <w:gridSpan w:val="7"/>
            <w:vAlign w:val="center"/>
          </w:tcPr>
          <w:p>
            <w:pPr>
              <w:widowControl/>
              <w:spacing w:line="360" w:lineRule="atLeast"/>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92" w:hRule="atLeast"/>
        </w:trPr>
        <w:tc>
          <w:tcPr>
            <w:tcW w:w="1522" w:type="dxa"/>
          </w:tcPr>
          <w:p>
            <w:pPr>
              <w:widowControl/>
              <w:spacing w:line="360" w:lineRule="atLeast"/>
              <w:ind w:firstLine="470" w:firstLineChars="196"/>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备注</w:t>
            </w:r>
          </w:p>
        </w:tc>
        <w:tc>
          <w:tcPr>
            <w:tcW w:w="7517" w:type="dxa"/>
            <w:gridSpan w:val="7"/>
          </w:tcPr>
          <w:p>
            <w:pPr>
              <w:widowControl/>
              <w:spacing w:line="360" w:lineRule="atLeast"/>
              <w:ind w:firstLine="470" w:firstLineChars="196"/>
              <w:jc w:val="left"/>
              <w:outlineLvl w:val="1"/>
              <w:rPr>
                <w:rFonts w:cs="宋体" w:asciiTheme="majorEastAsia" w:hAnsiTheme="majorEastAsia" w:eastAsiaTheme="majorEastAsia"/>
                <w:sz w:val="24"/>
              </w:rPr>
            </w:pPr>
          </w:p>
        </w:tc>
      </w:tr>
    </w:tbl>
    <w:p>
      <w:pPr>
        <w:widowControl/>
        <w:spacing w:line="360" w:lineRule="atLeast"/>
        <w:ind w:firstLine="551" w:firstLineChars="196"/>
        <w:jc w:val="left"/>
        <w:outlineLvl w:val="1"/>
        <w:rPr>
          <w:rFonts w:cs="宋体" w:asciiTheme="majorEastAsia" w:hAnsiTheme="majorEastAsia" w:eastAsiaTheme="majorEastAsia"/>
          <w:b/>
          <w:sz w:val="28"/>
          <w:szCs w:val="28"/>
        </w:rPr>
      </w:pP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投标人名称：（单位盖章）</w:t>
      </w: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 xml:space="preserve">法定代表人或被授权代表（签字或加盖个人名章）： </w:t>
      </w:r>
    </w:p>
    <w:p>
      <w:pPr>
        <w:widowControl/>
        <w:spacing w:line="360" w:lineRule="atLeast"/>
        <w:ind w:firstLine="548" w:firstLineChars="196"/>
        <w:jc w:val="left"/>
        <w:outlineLvl w:val="1"/>
        <w:rPr>
          <w:rFonts w:cs="宋体" w:asciiTheme="majorEastAsia" w:hAnsiTheme="majorEastAsia" w:eastAsiaTheme="majorEastAsia"/>
          <w:sz w:val="28"/>
          <w:szCs w:val="28"/>
        </w:rPr>
        <w:sectPr>
          <w:footerReference r:id="rId3" w:type="default"/>
          <w:pgSz w:w="11906" w:h="16838"/>
          <w:pgMar w:top="1440" w:right="1800" w:bottom="1440" w:left="1800" w:header="851" w:footer="992" w:gutter="0"/>
          <w:cols w:space="425" w:num="1"/>
          <w:docGrid w:type="lines" w:linePitch="312" w:charSpace="0"/>
        </w:sectPr>
      </w:pPr>
      <w:r>
        <w:rPr>
          <w:rFonts w:hint="eastAsia" w:cs="宋体" w:asciiTheme="majorEastAsia" w:hAnsiTheme="majorEastAsia" w:eastAsiaTheme="majorEastAsia"/>
          <w:sz w:val="28"/>
          <w:szCs w:val="28"/>
        </w:rPr>
        <w:t xml:space="preserve">投标日期:    年   月  </w:t>
      </w:r>
      <w:bookmarkStart w:id="15" w:name="_Toc494544208"/>
    </w:p>
    <w:bookmarkEnd w:id="15"/>
    <w:p>
      <w:pPr>
        <w:pStyle w:val="25"/>
        <w:widowControl/>
        <w:ind w:firstLine="0" w:firstLineChars="0"/>
        <w:rPr>
          <w:rFonts w:cs="宋体" w:asciiTheme="majorEastAsia" w:hAnsiTheme="majorEastAsia" w:eastAsiaTheme="majorEastAsia"/>
          <w:sz w:val="28"/>
          <w:szCs w:val="28"/>
        </w:rPr>
      </w:pPr>
      <w:bookmarkStart w:id="16" w:name="_Toc11817"/>
      <w:bookmarkStart w:id="17" w:name="_Toc494544218"/>
      <w:bookmarkStart w:id="18" w:name="_Toc494544383"/>
      <w:bookmarkStart w:id="19" w:name="_Toc494543880"/>
      <w:bookmarkStart w:id="20" w:name="_Toc196242037"/>
      <w:bookmarkStart w:id="21" w:name="_Toc494544160"/>
      <w:r>
        <w:rPr>
          <w:rFonts w:hint="eastAsia" w:cs="宋体" w:asciiTheme="majorEastAsia" w:hAnsiTheme="majorEastAsia" w:eastAsiaTheme="majorEastAsia"/>
          <w:b/>
          <w:sz w:val="28"/>
          <w:szCs w:val="28"/>
        </w:rPr>
        <w:t>（三）服务</w:t>
      </w:r>
      <w:r>
        <w:rPr>
          <w:rFonts w:hint="eastAsia" w:cs="宋体" w:asciiTheme="majorEastAsia" w:hAnsiTheme="majorEastAsia" w:eastAsiaTheme="majorEastAsia"/>
          <w:b/>
          <w:sz w:val="28"/>
          <w:szCs w:val="28"/>
          <w:lang w:eastAsia="zh-CN"/>
        </w:rPr>
        <w:t>要求</w:t>
      </w:r>
      <w:r>
        <w:rPr>
          <w:rFonts w:hint="eastAsia" w:cs="宋体" w:asciiTheme="majorEastAsia" w:hAnsiTheme="majorEastAsia" w:eastAsiaTheme="majorEastAsia"/>
          <w:b/>
          <w:sz w:val="28"/>
          <w:szCs w:val="28"/>
        </w:rPr>
        <w:t>参数表</w:t>
      </w: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招标编号：</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316"/>
        <w:gridCol w:w="1559"/>
        <w:gridCol w:w="1985"/>
        <w:gridCol w:w="212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Align w:val="center"/>
          </w:tcPr>
          <w:p>
            <w:pPr>
              <w:pStyle w:val="34"/>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序号</w:t>
            </w:r>
          </w:p>
        </w:tc>
        <w:tc>
          <w:tcPr>
            <w:tcW w:w="1316" w:type="dxa"/>
            <w:vAlign w:val="center"/>
          </w:tcPr>
          <w:p>
            <w:pPr>
              <w:pStyle w:val="34"/>
              <w:jc w:val="cente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货物（设备）名称</w:t>
            </w:r>
          </w:p>
        </w:tc>
        <w:tc>
          <w:tcPr>
            <w:tcW w:w="1559" w:type="dxa"/>
            <w:vAlign w:val="center"/>
          </w:tcPr>
          <w:p>
            <w:pPr>
              <w:pStyle w:val="34"/>
              <w:jc w:val="cente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招标文件要求</w:t>
            </w:r>
          </w:p>
        </w:tc>
        <w:tc>
          <w:tcPr>
            <w:tcW w:w="1985" w:type="dxa"/>
            <w:vAlign w:val="center"/>
          </w:tcPr>
          <w:p>
            <w:pPr>
              <w:pStyle w:val="34"/>
              <w:jc w:val="cente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投标产品规格型号及技术参数</w:t>
            </w:r>
          </w:p>
        </w:tc>
        <w:tc>
          <w:tcPr>
            <w:tcW w:w="2126" w:type="dxa"/>
          </w:tcPr>
          <w:p>
            <w:pPr>
              <w:pStyle w:val="34"/>
              <w:jc w:val="cente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投标响应（正偏离、负偏离、无偏离）</w:t>
            </w:r>
          </w:p>
        </w:tc>
        <w:tc>
          <w:tcPr>
            <w:tcW w:w="1418" w:type="dxa"/>
          </w:tcPr>
          <w:p>
            <w:pPr>
              <w:pStyle w:val="34"/>
              <w:jc w:val="cente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偏离对货物性能的影响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4"/>
              <w:rPr>
                <w:rFonts w:cs="宋体" w:asciiTheme="majorEastAsia" w:hAnsiTheme="majorEastAsia" w:eastAsiaTheme="majorEastAsia"/>
                <w:sz w:val="28"/>
                <w:szCs w:val="28"/>
              </w:rPr>
            </w:pPr>
          </w:p>
        </w:tc>
        <w:tc>
          <w:tcPr>
            <w:tcW w:w="1316" w:type="dxa"/>
          </w:tcPr>
          <w:p>
            <w:pPr>
              <w:pStyle w:val="34"/>
              <w:rPr>
                <w:rFonts w:cs="宋体" w:asciiTheme="majorEastAsia" w:hAnsiTheme="majorEastAsia" w:eastAsiaTheme="majorEastAsia"/>
                <w:sz w:val="28"/>
                <w:szCs w:val="28"/>
              </w:rPr>
            </w:pPr>
          </w:p>
        </w:tc>
        <w:tc>
          <w:tcPr>
            <w:tcW w:w="1559" w:type="dxa"/>
          </w:tcPr>
          <w:p>
            <w:pPr>
              <w:pStyle w:val="34"/>
              <w:rPr>
                <w:rFonts w:cs="宋体" w:asciiTheme="majorEastAsia" w:hAnsiTheme="majorEastAsia" w:eastAsiaTheme="majorEastAsia"/>
                <w:sz w:val="28"/>
                <w:szCs w:val="28"/>
              </w:rPr>
            </w:pPr>
          </w:p>
        </w:tc>
        <w:tc>
          <w:tcPr>
            <w:tcW w:w="1985" w:type="dxa"/>
          </w:tcPr>
          <w:p>
            <w:pPr>
              <w:pStyle w:val="34"/>
              <w:rPr>
                <w:rFonts w:cs="宋体" w:asciiTheme="majorEastAsia" w:hAnsiTheme="majorEastAsia" w:eastAsiaTheme="majorEastAsia"/>
                <w:sz w:val="28"/>
                <w:szCs w:val="28"/>
              </w:rPr>
            </w:pPr>
          </w:p>
        </w:tc>
        <w:tc>
          <w:tcPr>
            <w:tcW w:w="2126" w:type="dxa"/>
          </w:tcPr>
          <w:p>
            <w:pPr>
              <w:pStyle w:val="34"/>
              <w:rPr>
                <w:rFonts w:cs="宋体" w:asciiTheme="majorEastAsia" w:hAnsiTheme="majorEastAsia" w:eastAsiaTheme="majorEastAsia"/>
                <w:sz w:val="28"/>
                <w:szCs w:val="28"/>
              </w:rPr>
            </w:pPr>
          </w:p>
        </w:tc>
        <w:tc>
          <w:tcPr>
            <w:tcW w:w="1418" w:type="dxa"/>
          </w:tcPr>
          <w:p>
            <w:pPr>
              <w:pStyle w:val="34"/>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4"/>
              <w:rPr>
                <w:rFonts w:cs="宋体" w:asciiTheme="majorEastAsia" w:hAnsiTheme="majorEastAsia" w:eastAsiaTheme="majorEastAsia"/>
                <w:sz w:val="28"/>
                <w:szCs w:val="28"/>
              </w:rPr>
            </w:pPr>
          </w:p>
        </w:tc>
        <w:tc>
          <w:tcPr>
            <w:tcW w:w="1316" w:type="dxa"/>
          </w:tcPr>
          <w:p>
            <w:pPr>
              <w:pStyle w:val="34"/>
              <w:rPr>
                <w:rFonts w:cs="宋体" w:asciiTheme="majorEastAsia" w:hAnsiTheme="majorEastAsia" w:eastAsiaTheme="majorEastAsia"/>
                <w:sz w:val="28"/>
                <w:szCs w:val="28"/>
              </w:rPr>
            </w:pPr>
          </w:p>
        </w:tc>
        <w:tc>
          <w:tcPr>
            <w:tcW w:w="1559" w:type="dxa"/>
          </w:tcPr>
          <w:p>
            <w:pPr>
              <w:pStyle w:val="34"/>
              <w:rPr>
                <w:rFonts w:cs="宋体" w:asciiTheme="majorEastAsia" w:hAnsiTheme="majorEastAsia" w:eastAsiaTheme="majorEastAsia"/>
                <w:sz w:val="28"/>
                <w:szCs w:val="28"/>
              </w:rPr>
            </w:pPr>
          </w:p>
        </w:tc>
        <w:tc>
          <w:tcPr>
            <w:tcW w:w="1985" w:type="dxa"/>
          </w:tcPr>
          <w:p>
            <w:pPr>
              <w:pStyle w:val="34"/>
              <w:rPr>
                <w:rFonts w:cs="宋体" w:asciiTheme="majorEastAsia" w:hAnsiTheme="majorEastAsia" w:eastAsiaTheme="majorEastAsia"/>
                <w:sz w:val="28"/>
                <w:szCs w:val="28"/>
              </w:rPr>
            </w:pPr>
          </w:p>
        </w:tc>
        <w:tc>
          <w:tcPr>
            <w:tcW w:w="2126" w:type="dxa"/>
          </w:tcPr>
          <w:p>
            <w:pPr>
              <w:pStyle w:val="34"/>
              <w:rPr>
                <w:rFonts w:cs="宋体" w:asciiTheme="majorEastAsia" w:hAnsiTheme="majorEastAsia" w:eastAsiaTheme="majorEastAsia"/>
                <w:sz w:val="28"/>
                <w:szCs w:val="28"/>
              </w:rPr>
            </w:pPr>
          </w:p>
        </w:tc>
        <w:tc>
          <w:tcPr>
            <w:tcW w:w="1418" w:type="dxa"/>
          </w:tcPr>
          <w:p>
            <w:pPr>
              <w:pStyle w:val="34"/>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4"/>
              <w:rPr>
                <w:rFonts w:cs="宋体" w:asciiTheme="majorEastAsia" w:hAnsiTheme="majorEastAsia" w:eastAsiaTheme="majorEastAsia"/>
                <w:sz w:val="28"/>
                <w:szCs w:val="28"/>
              </w:rPr>
            </w:pPr>
          </w:p>
        </w:tc>
        <w:tc>
          <w:tcPr>
            <w:tcW w:w="1316" w:type="dxa"/>
          </w:tcPr>
          <w:p>
            <w:pPr>
              <w:pStyle w:val="34"/>
              <w:rPr>
                <w:rFonts w:cs="宋体" w:asciiTheme="majorEastAsia" w:hAnsiTheme="majorEastAsia" w:eastAsiaTheme="majorEastAsia"/>
                <w:sz w:val="28"/>
                <w:szCs w:val="28"/>
              </w:rPr>
            </w:pPr>
          </w:p>
        </w:tc>
        <w:tc>
          <w:tcPr>
            <w:tcW w:w="1559" w:type="dxa"/>
          </w:tcPr>
          <w:p>
            <w:pPr>
              <w:pStyle w:val="34"/>
              <w:rPr>
                <w:rFonts w:cs="宋体" w:asciiTheme="majorEastAsia" w:hAnsiTheme="majorEastAsia" w:eastAsiaTheme="majorEastAsia"/>
                <w:sz w:val="28"/>
                <w:szCs w:val="28"/>
              </w:rPr>
            </w:pPr>
          </w:p>
        </w:tc>
        <w:tc>
          <w:tcPr>
            <w:tcW w:w="1985" w:type="dxa"/>
          </w:tcPr>
          <w:p>
            <w:pPr>
              <w:pStyle w:val="34"/>
              <w:rPr>
                <w:rFonts w:cs="宋体" w:asciiTheme="majorEastAsia" w:hAnsiTheme="majorEastAsia" w:eastAsiaTheme="majorEastAsia"/>
                <w:sz w:val="28"/>
                <w:szCs w:val="28"/>
              </w:rPr>
            </w:pPr>
          </w:p>
        </w:tc>
        <w:tc>
          <w:tcPr>
            <w:tcW w:w="2126" w:type="dxa"/>
          </w:tcPr>
          <w:p>
            <w:pPr>
              <w:pStyle w:val="34"/>
              <w:rPr>
                <w:rFonts w:cs="宋体" w:asciiTheme="majorEastAsia" w:hAnsiTheme="majorEastAsia" w:eastAsiaTheme="majorEastAsia"/>
                <w:sz w:val="28"/>
                <w:szCs w:val="28"/>
              </w:rPr>
            </w:pPr>
          </w:p>
        </w:tc>
        <w:tc>
          <w:tcPr>
            <w:tcW w:w="1418" w:type="dxa"/>
          </w:tcPr>
          <w:p>
            <w:pPr>
              <w:pStyle w:val="34"/>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4"/>
              <w:rPr>
                <w:rFonts w:cs="宋体" w:asciiTheme="majorEastAsia" w:hAnsiTheme="majorEastAsia" w:eastAsiaTheme="majorEastAsia"/>
                <w:sz w:val="28"/>
                <w:szCs w:val="28"/>
              </w:rPr>
            </w:pPr>
          </w:p>
        </w:tc>
        <w:tc>
          <w:tcPr>
            <w:tcW w:w="1316" w:type="dxa"/>
          </w:tcPr>
          <w:p>
            <w:pPr>
              <w:pStyle w:val="34"/>
              <w:rPr>
                <w:rFonts w:cs="宋体" w:asciiTheme="majorEastAsia" w:hAnsiTheme="majorEastAsia" w:eastAsiaTheme="majorEastAsia"/>
                <w:sz w:val="28"/>
                <w:szCs w:val="28"/>
              </w:rPr>
            </w:pPr>
          </w:p>
        </w:tc>
        <w:tc>
          <w:tcPr>
            <w:tcW w:w="1559" w:type="dxa"/>
          </w:tcPr>
          <w:p>
            <w:pPr>
              <w:pStyle w:val="34"/>
              <w:rPr>
                <w:rFonts w:cs="宋体" w:asciiTheme="majorEastAsia" w:hAnsiTheme="majorEastAsia" w:eastAsiaTheme="majorEastAsia"/>
                <w:sz w:val="28"/>
                <w:szCs w:val="28"/>
              </w:rPr>
            </w:pPr>
          </w:p>
        </w:tc>
        <w:tc>
          <w:tcPr>
            <w:tcW w:w="1985" w:type="dxa"/>
          </w:tcPr>
          <w:p>
            <w:pPr>
              <w:pStyle w:val="34"/>
              <w:rPr>
                <w:rFonts w:cs="宋体" w:asciiTheme="majorEastAsia" w:hAnsiTheme="majorEastAsia" w:eastAsiaTheme="majorEastAsia"/>
                <w:sz w:val="28"/>
                <w:szCs w:val="28"/>
              </w:rPr>
            </w:pPr>
          </w:p>
        </w:tc>
        <w:tc>
          <w:tcPr>
            <w:tcW w:w="2126" w:type="dxa"/>
          </w:tcPr>
          <w:p>
            <w:pPr>
              <w:pStyle w:val="34"/>
              <w:rPr>
                <w:rFonts w:cs="宋体" w:asciiTheme="majorEastAsia" w:hAnsiTheme="majorEastAsia" w:eastAsiaTheme="majorEastAsia"/>
                <w:sz w:val="28"/>
                <w:szCs w:val="28"/>
              </w:rPr>
            </w:pPr>
          </w:p>
        </w:tc>
        <w:tc>
          <w:tcPr>
            <w:tcW w:w="1418" w:type="dxa"/>
          </w:tcPr>
          <w:p>
            <w:pPr>
              <w:pStyle w:val="34"/>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4"/>
              <w:rPr>
                <w:rFonts w:cs="宋体" w:asciiTheme="majorEastAsia" w:hAnsiTheme="majorEastAsia" w:eastAsiaTheme="majorEastAsia"/>
                <w:sz w:val="28"/>
                <w:szCs w:val="28"/>
              </w:rPr>
            </w:pPr>
          </w:p>
        </w:tc>
        <w:tc>
          <w:tcPr>
            <w:tcW w:w="1316" w:type="dxa"/>
          </w:tcPr>
          <w:p>
            <w:pPr>
              <w:pStyle w:val="34"/>
              <w:rPr>
                <w:rFonts w:cs="宋体" w:asciiTheme="majorEastAsia" w:hAnsiTheme="majorEastAsia" w:eastAsiaTheme="majorEastAsia"/>
                <w:sz w:val="28"/>
                <w:szCs w:val="28"/>
              </w:rPr>
            </w:pPr>
          </w:p>
        </w:tc>
        <w:tc>
          <w:tcPr>
            <w:tcW w:w="1559" w:type="dxa"/>
          </w:tcPr>
          <w:p>
            <w:pPr>
              <w:pStyle w:val="34"/>
              <w:rPr>
                <w:rFonts w:cs="宋体" w:asciiTheme="majorEastAsia" w:hAnsiTheme="majorEastAsia" w:eastAsiaTheme="majorEastAsia"/>
                <w:sz w:val="28"/>
                <w:szCs w:val="28"/>
              </w:rPr>
            </w:pPr>
          </w:p>
        </w:tc>
        <w:tc>
          <w:tcPr>
            <w:tcW w:w="1985" w:type="dxa"/>
          </w:tcPr>
          <w:p>
            <w:pPr>
              <w:pStyle w:val="34"/>
              <w:rPr>
                <w:rFonts w:cs="宋体" w:asciiTheme="majorEastAsia" w:hAnsiTheme="majorEastAsia" w:eastAsiaTheme="majorEastAsia"/>
                <w:sz w:val="28"/>
                <w:szCs w:val="28"/>
              </w:rPr>
            </w:pPr>
          </w:p>
        </w:tc>
        <w:tc>
          <w:tcPr>
            <w:tcW w:w="2126" w:type="dxa"/>
          </w:tcPr>
          <w:p>
            <w:pPr>
              <w:pStyle w:val="34"/>
              <w:rPr>
                <w:rFonts w:cs="宋体" w:asciiTheme="majorEastAsia" w:hAnsiTheme="majorEastAsia" w:eastAsiaTheme="majorEastAsia"/>
                <w:sz w:val="28"/>
                <w:szCs w:val="28"/>
              </w:rPr>
            </w:pPr>
          </w:p>
        </w:tc>
        <w:tc>
          <w:tcPr>
            <w:tcW w:w="1418" w:type="dxa"/>
          </w:tcPr>
          <w:p>
            <w:pPr>
              <w:pStyle w:val="34"/>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4"/>
              <w:rPr>
                <w:rFonts w:cs="宋体" w:asciiTheme="majorEastAsia" w:hAnsiTheme="majorEastAsia" w:eastAsiaTheme="majorEastAsia"/>
                <w:sz w:val="28"/>
                <w:szCs w:val="28"/>
              </w:rPr>
            </w:pPr>
          </w:p>
        </w:tc>
        <w:tc>
          <w:tcPr>
            <w:tcW w:w="1316" w:type="dxa"/>
          </w:tcPr>
          <w:p>
            <w:pPr>
              <w:pStyle w:val="34"/>
              <w:rPr>
                <w:rFonts w:cs="宋体" w:asciiTheme="majorEastAsia" w:hAnsiTheme="majorEastAsia" w:eastAsiaTheme="majorEastAsia"/>
                <w:sz w:val="28"/>
                <w:szCs w:val="28"/>
              </w:rPr>
            </w:pPr>
          </w:p>
        </w:tc>
        <w:tc>
          <w:tcPr>
            <w:tcW w:w="1559" w:type="dxa"/>
          </w:tcPr>
          <w:p>
            <w:pPr>
              <w:pStyle w:val="34"/>
              <w:rPr>
                <w:rFonts w:cs="宋体" w:asciiTheme="majorEastAsia" w:hAnsiTheme="majorEastAsia" w:eastAsiaTheme="majorEastAsia"/>
                <w:sz w:val="28"/>
                <w:szCs w:val="28"/>
              </w:rPr>
            </w:pPr>
          </w:p>
        </w:tc>
        <w:tc>
          <w:tcPr>
            <w:tcW w:w="1985" w:type="dxa"/>
          </w:tcPr>
          <w:p>
            <w:pPr>
              <w:pStyle w:val="34"/>
              <w:rPr>
                <w:rFonts w:cs="宋体" w:asciiTheme="majorEastAsia" w:hAnsiTheme="majorEastAsia" w:eastAsiaTheme="majorEastAsia"/>
                <w:sz w:val="28"/>
                <w:szCs w:val="28"/>
              </w:rPr>
            </w:pPr>
          </w:p>
        </w:tc>
        <w:tc>
          <w:tcPr>
            <w:tcW w:w="2126" w:type="dxa"/>
          </w:tcPr>
          <w:p>
            <w:pPr>
              <w:pStyle w:val="34"/>
              <w:rPr>
                <w:rFonts w:cs="宋体" w:asciiTheme="majorEastAsia" w:hAnsiTheme="majorEastAsia" w:eastAsiaTheme="majorEastAsia"/>
                <w:sz w:val="28"/>
                <w:szCs w:val="28"/>
              </w:rPr>
            </w:pPr>
          </w:p>
        </w:tc>
        <w:tc>
          <w:tcPr>
            <w:tcW w:w="1418" w:type="dxa"/>
          </w:tcPr>
          <w:p>
            <w:pPr>
              <w:pStyle w:val="34"/>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4"/>
              <w:rPr>
                <w:rFonts w:cs="宋体" w:asciiTheme="majorEastAsia" w:hAnsiTheme="majorEastAsia" w:eastAsiaTheme="majorEastAsia"/>
                <w:sz w:val="28"/>
                <w:szCs w:val="28"/>
              </w:rPr>
            </w:pPr>
          </w:p>
        </w:tc>
        <w:tc>
          <w:tcPr>
            <w:tcW w:w="1316" w:type="dxa"/>
          </w:tcPr>
          <w:p>
            <w:pPr>
              <w:pStyle w:val="34"/>
              <w:rPr>
                <w:rFonts w:cs="宋体" w:asciiTheme="majorEastAsia" w:hAnsiTheme="majorEastAsia" w:eastAsiaTheme="majorEastAsia"/>
                <w:sz w:val="28"/>
                <w:szCs w:val="28"/>
              </w:rPr>
            </w:pPr>
          </w:p>
        </w:tc>
        <w:tc>
          <w:tcPr>
            <w:tcW w:w="1559" w:type="dxa"/>
          </w:tcPr>
          <w:p>
            <w:pPr>
              <w:pStyle w:val="34"/>
              <w:rPr>
                <w:rFonts w:cs="宋体" w:asciiTheme="majorEastAsia" w:hAnsiTheme="majorEastAsia" w:eastAsiaTheme="majorEastAsia"/>
                <w:sz w:val="28"/>
                <w:szCs w:val="28"/>
              </w:rPr>
            </w:pPr>
          </w:p>
        </w:tc>
        <w:tc>
          <w:tcPr>
            <w:tcW w:w="1985" w:type="dxa"/>
          </w:tcPr>
          <w:p>
            <w:pPr>
              <w:pStyle w:val="34"/>
              <w:rPr>
                <w:rFonts w:cs="宋体" w:asciiTheme="majorEastAsia" w:hAnsiTheme="majorEastAsia" w:eastAsiaTheme="majorEastAsia"/>
                <w:sz w:val="28"/>
                <w:szCs w:val="28"/>
              </w:rPr>
            </w:pPr>
          </w:p>
        </w:tc>
        <w:tc>
          <w:tcPr>
            <w:tcW w:w="2126" w:type="dxa"/>
          </w:tcPr>
          <w:p>
            <w:pPr>
              <w:pStyle w:val="34"/>
              <w:rPr>
                <w:rFonts w:cs="宋体" w:asciiTheme="majorEastAsia" w:hAnsiTheme="majorEastAsia" w:eastAsiaTheme="majorEastAsia"/>
                <w:sz w:val="28"/>
                <w:szCs w:val="28"/>
              </w:rPr>
            </w:pPr>
          </w:p>
        </w:tc>
        <w:tc>
          <w:tcPr>
            <w:tcW w:w="1418" w:type="dxa"/>
          </w:tcPr>
          <w:p>
            <w:pPr>
              <w:pStyle w:val="34"/>
              <w:rPr>
                <w:rFonts w:cs="宋体" w:asciiTheme="majorEastAsia" w:hAnsiTheme="majorEastAsia" w:eastAsiaTheme="majorEastAsia"/>
                <w:sz w:val="28"/>
                <w:szCs w:val="28"/>
              </w:rPr>
            </w:pPr>
          </w:p>
        </w:tc>
      </w:tr>
    </w:tbl>
    <w:p>
      <w:pPr>
        <w:widowControl/>
        <w:spacing w:line="360" w:lineRule="atLeast"/>
        <w:ind w:firstLine="548" w:firstLineChars="196"/>
        <w:jc w:val="left"/>
        <w:outlineLvl w:val="1"/>
        <w:rPr>
          <w:rFonts w:cs="宋体" w:asciiTheme="majorEastAsia" w:hAnsiTheme="majorEastAsia" w:eastAsiaTheme="majorEastAsia"/>
          <w:sz w:val="28"/>
          <w:szCs w:val="28"/>
        </w:rPr>
      </w:pP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注：1. 供应商必须把招标项目的全部技术参数列入此表。</w:t>
      </w: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2．按照招标项目技术要求的顺序对应填写。</w:t>
      </w: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3．供应商必须据实填写，不得虚假填写，否则将取消其投标或中标资格。</w:t>
      </w:r>
    </w:p>
    <w:p>
      <w:pPr>
        <w:widowControl/>
        <w:spacing w:line="360" w:lineRule="atLeast"/>
        <w:ind w:firstLine="548" w:firstLineChars="196"/>
        <w:jc w:val="left"/>
        <w:outlineLvl w:val="1"/>
        <w:rPr>
          <w:rFonts w:cs="宋体" w:asciiTheme="majorEastAsia" w:hAnsiTheme="majorEastAsia" w:eastAsiaTheme="majorEastAsia"/>
          <w:sz w:val="28"/>
          <w:szCs w:val="28"/>
        </w:rPr>
      </w:pP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投标人名称：（单位盖章）</w:t>
      </w: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法定代表人或被授权代表（签字或加盖个人名章）：</w:t>
      </w: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投标日期:   年   月  日</w:t>
      </w:r>
    </w:p>
    <w:p>
      <w:pPr>
        <w:pStyle w:val="2"/>
        <w:rPr>
          <w:rFonts w:cs="宋体" w:asciiTheme="majorEastAsia" w:hAnsiTheme="majorEastAsia" w:eastAsiaTheme="majorEastAsia"/>
          <w:sz w:val="28"/>
          <w:szCs w:val="28"/>
        </w:rPr>
      </w:pPr>
    </w:p>
    <w:p>
      <w:pPr>
        <w:spacing w:line="600" w:lineRule="exact"/>
        <w:ind w:firstLine="560" w:firstLineChars="200"/>
        <w:rPr>
          <w:rFonts w:cs="宋体" w:asciiTheme="majorEastAsia" w:hAnsiTheme="majorEastAsia" w:eastAsiaTheme="majorEastAsia"/>
          <w:sz w:val="28"/>
          <w:szCs w:val="28"/>
        </w:rPr>
      </w:pPr>
    </w:p>
    <w:p>
      <w:pPr>
        <w:spacing w:line="600" w:lineRule="exact"/>
        <w:ind w:firstLine="560" w:firstLineChars="200"/>
        <w:rPr>
          <w:rFonts w:cs="宋体" w:asciiTheme="majorEastAsia" w:hAnsiTheme="majorEastAsia" w:eastAsiaTheme="majorEastAsia"/>
          <w:sz w:val="28"/>
          <w:szCs w:val="28"/>
        </w:rPr>
      </w:pPr>
    </w:p>
    <w:p>
      <w:pPr>
        <w:spacing w:line="600" w:lineRule="exact"/>
        <w:ind w:firstLine="560" w:firstLineChars="200"/>
        <w:rPr>
          <w:rFonts w:cs="宋体" w:asciiTheme="majorEastAsia" w:hAnsiTheme="majorEastAsia" w:eastAsiaTheme="majorEastAsia"/>
          <w:sz w:val="28"/>
          <w:szCs w:val="28"/>
        </w:rPr>
      </w:pPr>
    </w:p>
    <w:p>
      <w:pPr>
        <w:widowControl/>
        <w:spacing w:line="360" w:lineRule="atLeast"/>
        <w:jc w:val="center"/>
        <w:outlineLvl w:val="1"/>
        <w:rPr>
          <w:rFonts w:cs="宋体" w:asciiTheme="majorEastAsia" w:hAnsiTheme="majorEastAsia" w:eastAsiaTheme="majorEastAsia"/>
          <w:b/>
          <w:sz w:val="28"/>
          <w:szCs w:val="28"/>
        </w:rPr>
      </w:pPr>
      <w:r>
        <w:rPr>
          <w:rFonts w:hint="eastAsia" w:cs="宋体" w:asciiTheme="majorEastAsia" w:hAnsiTheme="majorEastAsia" w:eastAsiaTheme="majorEastAsia"/>
          <w:b/>
          <w:sz w:val="28"/>
          <w:szCs w:val="28"/>
        </w:rPr>
        <w:t>（四）商务应答表</w:t>
      </w:r>
    </w:p>
    <w:p>
      <w:pPr>
        <w:widowControl/>
        <w:spacing w:line="360" w:lineRule="atLeast"/>
        <w:ind w:firstLine="551" w:firstLineChars="196"/>
        <w:jc w:val="left"/>
        <w:outlineLvl w:val="1"/>
        <w:rPr>
          <w:rFonts w:cs="宋体" w:asciiTheme="majorEastAsia" w:hAnsiTheme="majorEastAsia" w:eastAsiaTheme="majorEastAsia"/>
          <w:b/>
          <w:sz w:val="28"/>
          <w:szCs w:val="28"/>
        </w:rPr>
      </w:pP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 xml:space="preserve">招标编号：                                            </w:t>
      </w: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956"/>
        <w:gridCol w:w="3128"/>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56" w:type="dxa"/>
            <w:vAlign w:val="center"/>
          </w:tcPr>
          <w:p>
            <w:pPr>
              <w:widowControl/>
              <w:spacing w:line="360" w:lineRule="atLeast"/>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序号</w:t>
            </w:r>
          </w:p>
        </w:tc>
        <w:tc>
          <w:tcPr>
            <w:tcW w:w="956" w:type="dxa"/>
            <w:vAlign w:val="center"/>
          </w:tcPr>
          <w:p>
            <w:pPr>
              <w:widowControl/>
              <w:spacing w:line="360" w:lineRule="atLeast"/>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包号</w:t>
            </w:r>
          </w:p>
        </w:tc>
        <w:tc>
          <w:tcPr>
            <w:tcW w:w="3128" w:type="dxa"/>
            <w:vAlign w:val="center"/>
          </w:tcPr>
          <w:p>
            <w:pPr>
              <w:widowControl/>
              <w:spacing w:line="360" w:lineRule="atLeast"/>
              <w:ind w:firstLine="840" w:firstLineChars="300"/>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招标要求</w:t>
            </w:r>
          </w:p>
        </w:tc>
        <w:tc>
          <w:tcPr>
            <w:tcW w:w="3240" w:type="dxa"/>
            <w:vAlign w:val="center"/>
          </w:tcPr>
          <w:p>
            <w:pPr>
              <w:widowControl/>
              <w:spacing w:line="360" w:lineRule="atLeast"/>
              <w:ind w:firstLine="1106" w:firstLineChars="395"/>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956"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3128"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3240"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956"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3128"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3240"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956"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3128"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3240"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956"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3128"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3240"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r>
    </w:tbl>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注：供应商必须据实填写，不得虚假应答，否则将取消其投标或中标资格。</w:t>
      </w:r>
    </w:p>
    <w:p>
      <w:pPr>
        <w:widowControl/>
        <w:spacing w:line="360" w:lineRule="atLeast"/>
        <w:ind w:firstLine="548" w:firstLineChars="196"/>
        <w:jc w:val="left"/>
        <w:outlineLvl w:val="1"/>
        <w:rPr>
          <w:rFonts w:cs="宋体" w:asciiTheme="majorEastAsia" w:hAnsiTheme="majorEastAsia" w:eastAsiaTheme="majorEastAsia"/>
          <w:sz w:val="28"/>
          <w:szCs w:val="28"/>
        </w:rPr>
      </w:pP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投标人名称：（单位盖章）</w:t>
      </w: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 xml:space="preserve">法定代表人或被授权代表（签字或加盖个人名章）： </w:t>
      </w: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投标日期:    年   月  日</w:t>
      </w:r>
    </w:p>
    <w:p>
      <w:pPr>
        <w:widowControl/>
        <w:spacing w:line="360" w:lineRule="atLeast"/>
        <w:jc w:val="center"/>
        <w:outlineLvl w:val="1"/>
        <w:rPr>
          <w:rFonts w:cs="宋体" w:asciiTheme="majorEastAsia" w:hAnsiTheme="majorEastAsia" w:eastAsiaTheme="majorEastAsia"/>
          <w:b/>
          <w:sz w:val="28"/>
          <w:szCs w:val="28"/>
        </w:rPr>
      </w:pPr>
    </w:p>
    <w:p>
      <w:pPr>
        <w:spacing w:line="600" w:lineRule="exact"/>
        <w:ind w:firstLine="560" w:firstLineChars="200"/>
        <w:rPr>
          <w:rFonts w:cs="宋体" w:asciiTheme="majorEastAsia" w:hAnsiTheme="majorEastAsia" w:eastAsiaTheme="majorEastAsia"/>
          <w:sz w:val="28"/>
          <w:szCs w:val="28"/>
        </w:rPr>
      </w:pPr>
    </w:p>
    <w:p>
      <w:pPr>
        <w:spacing w:line="600" w:lineRule="exact"/>
        <w:ind w:firstLine="560" w:firstLineChars="200"/>
        <w:rPr>
          <w:rFonts w:cs="宋体" w:asciiTheme="majorEastAsia" w:hAnsiTheme="majorEastAsia" w:eastAsiaTheme="majorEastAsia"/>
          <w:sz w:val="28"/>
          <w:szCs w:val="28"/>
        </w:rPr>
      </w:pPr>
    </w:p>
    <w:p>
      <w:pPr>
        <w:spacing w:line="600" w:lineRule="exact"/>
        <w:ind w:firstLine="560" w:firstLineChars="200"/>
        <w:rPr>
          <w:rFonts w:cs="宋体" w:asciiTheme="majorEastAsia" w:hAnsiTheme="majorEastAsia" w:eastAsiaTheme="majorEastAsia"/>
          <w:sz w:val="28"/>
          <w:szCs w:val="28"/>
        </w:rPr>
      </w:pPr>
    </w:p>
    <w:p>
      <w:pPr>
        <w:spacing w:line="600" w:lineRule="exact"/>
        <w:rPr>
          <w:rFonts w:cs="宋体" w:asciiTheme="majorEastAsia" w:hAnsiTheme="majorEastAsia" w:eastAsiaTheme="majorEastAsia"/>
          <w:sz w:val="28"/>
          <w:szCs w:val="28"/>
        </w:rPr>
      </w:pPr>
    </w:p>
    <w:p>
      <w:pPr>
        <w:pStyle w:val="7"/>
        <w:spacing w:line="0" w:lineRule="atLeast"/>
        <w:rPr>
          <w:rFonts w:hint="eastAsia" w:asciiTheme="majorEastAsia" w:hAnsiTheme="majorEastAsia" w:eastAsiaTheme="majorEastAsia"/>
          <w:b/>
          <w:sz w:val="28"/>
          <w:szCs w:val="28"/>
        </w:rPr>
      </w:pPr>
      <w:r>
        <w:rPr>
          <w:rFonts w:hint="eastAsia" w:asciiTheme="majorEastAsia" w:hAnsiTheme="majorEastAsia" w:eastAsiaTheme="majorEastAsia"/>
          <w:b/>
          <w:sz w:val="28"/>
          <w:szCs w:val="28"/>
        </w:rPr>
        <w:t>（五）</w:t>
      </w:r>
      <w:r>
        <w:rPr>
          <w:rFonts w:hint="eastAsia" w:asciiTheme="majorEastAsia" w:hAnsiTheme="majorEastAsia" w:eastAsiaTheme="majorEastAsia"/>
          <w:sz w:val="28"/>
          <w:szCs w:val="28"/>
        </w:rPr>
        <w:t>、</w:t>
      </w:r>
      <w:r>
        <w:rPr>
          <w:rFonts w:hint="eastAsia" w:asciiTheme="majorEastAsia" w:hAnsiTheme="majorEastAsia" w:eastAsiaTheme="majorEastAsia"/>
          <w:b/>
          <w:sz w:val="28"/>
          <w:szCs w:val="28"/>
        </w:rPr>
        <w:t>首次报价表（格式）</w:t>
      </w:r>
    </w:p>
    <w:p>
      <w:pPr>
        <w:pStyle w:val="7"/>
        <w:spacing w:line="0" w:lineRule="atLeast"/>
        <w:rPr>
          <w:rFonts w:hint="eastAsia" w:asciiTheme="majorEastAsia" w:hAnsiTheme="majorEastAsia" w:eastAsiaTheme="majorEastAsia"/>
          <w:sz w:val="28"/>
          <w:szCs w:val="28"/>
          <w:lang w:eastAsia="zh-CN"/>
        </w:rPr>
      </w:pPr>
      <w:r>
        <w:rPr>
          <w:rFonts w:hint="eastAsia" w:asciiTheme="majorEastAsia" w:hAnsiTheme="majorEastAsia" w:eastAsiaTheme="majorEastAsia"/>
          <w:sz w:val="28"/>
          <w:szCs w:val="28"/>
          <w:lang w:eastAsia="zh-CN"/>
        </w:rPr>
        <w:t>第一种方式：租赁模式</w:t>
      </w:r>
    </w:p>
    <w:p>
      <w:pPr>
        <w:pStyle w:val="7"/>
        <w:spacing w:line="0" w:lineRule="atLeast"/>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xml:space="preserve">项目编号： </w:t>
      </w:r>
    </w:p>
    <w:tbl>
      <w:tblPr>
        <w:tblStyle w:val="14"/>
        <w:tblW w:w="9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980"/>
        <w:gridCol w:w="900"/>
        <w:gridCol w:w="900"/>
        <w:gridCol w:w="1980"/>
        <w:gridCol w:w="1720"/>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25"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序号</w:t>
            </w:r>
          </w:p>
        </w:tc>
        <w:tc>
          <w:tcPr>
            <w:tcW w:w="198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lang w:eastAsia="zh-CN"/>
              </w:rPr>
              <w:t>服务</w:t>
            </w:r>
            <w:r>
              <w:rPr>
                <w:rFonts w:hint="eastAsia" w:asciiTheme="majorEastAsia" w:hAnsiTheme="majorEastAsia" w:eastAsiaTheme="majorEastAsia"/>
                <w:sz w:val="28"/>
                <w:szCs w:val="28"/>
              </w:rPr>
              <w:t>名称</w:t>
            </w:r>
          </w:p>
          <w:p>
            <w:pPr>
              <w:spacing w:line="400" w:lineRule="exact"/>
              <w:jc w:val="center"/>
              <w:rPr>
                <w:rFonts w:hint="eastAsia" w:asciiTheme="majorEastAsia" w:hAnsiTheme="majorEastAsia" w:eastAsiaTheme="majorEastAsia"/>
                <w:sz w:val="28"/>
                <w:szCs w:val="28"/>
                <w:lang w:eastAsia="zh-CN"/>
              </w:rPr>
            </w:pPr>
            <w:r>
              <w:rPr>
                <w:rFonts w:hint="eastAsia" w:asciiTheme="majorEastAsia" w:hAnsiTheme="majorEastAsia" w:eastAsiaTheme="majorEastAsia"/>
                <w:sz w:val="28"/>
                <w:szCs w:val="28"/>
                <w:lang w:eastAsia="zh-CN"/>
              </w:rPr>
              <w:t>（租赁费）</w:t>
            </w:r>
          </w:p>
        </w:tc>
        <w:tc>
          <w:tcPr>
            <w:tcW w:w="90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单位</w:t>
            </w:r>
          </w:p>
        </w:tc>
        <w:tc>
          <w:tcPr>
            <w:tcW w:w="90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数量</w:t>
            </w:r>
          </w:p>
        </w:tc>
        <w:tc>
          <w:tcPr>
            <w:tcW w:w="198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单价（元）</w:t>
            </w:r>
          </w:p>
        </w:tc>
        <w:tc>
          <w:tcPr>
            <w:tcW w:w="172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lang w:eastAsia="zh-CN"/>
              </w:rPr>
              <w:t>合</w:t>
            </w:r>
            <w:r>
              <w:rPr>
                <w:rFonts w:hint="eastAsia" w:asciiTheme="majorEastAsia" w:hAnsiTheme="majorEastAsia" w:eastAsiaTheme="majorEastAsia"/>
                <w:sz w:val="28"/>
                <w:szCs w:val="28"/>
              </w:rPr>
              <w:t>计（元）</w:t>
            </w:r>
          </w:p>
        </w:tc>
        <w:tc>
          <w:tcPr>
            <w:tcW w:w="170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25" w:type="dxa"/>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1720" w:type="dxa"/>
            <w:vAlign w:val="center"/>
          </w:tcPr>
          <w:p>
            <w:pPr>
              <w:spacing w:line="400" w:lineRule="exact"/>
              <w:jc w:val="center"/>
              <w:rPr>
                <w:rFonts w:hint="eastAsia" w:asciiTheme="majorEastAsia" w:hAnsiTheme="majorEastAsia" w:eastAsiaTheme="majorEastAsia"/>
                <w:sz w:val="28"/>
                <w:szCs w:val="28"/>
              </w:rPr>
            </w:pPr>
          </w:p>
        </w:tc>
        <w:tc>
          <w:tcPr>
            <w:tcW w:w="1700" w:type="dxa"/>
            <w:vAlign w:val="center"/>
          </w:tcPr>
          <w:p>
            <w:pPr>
              <w:spacing w:line="400" w:lineRule="exact"/>
              <w:jc w:val="center"/>
              <w:rPr>
                <w:rFonts w:hint="eastAsia"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25" w:type="dxa"/>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1720" w:type="dxa"/>
            <w:vAlign w:val="center"/>
          </w:tcPr>
          <w:p>
            <w:pPr>
              <w:spacing w:line="400" w:lineRule="exact"/>
              <w:jc w:val="center"/>
              <w:rPr>
                <w:rFonts w:hint="eastAsia" w:asciiTheme="majorEastAsia" w:hAnsiTheme="majorEastAsia" w:eastAsiaTheme="majorEastAsia"/>
                <w:sz w:val="28"/>
                <w:szCs w:val="28"/>
              </w:rPr>
            </w:pPr>
          </w:p>
        </w:tc>
        <w:tc>
          <w:tcPr>
            <w:tcW w:w="1700" w:type="dxa"/>
            <w:vAlign w:val="center"/>
          </w:tcPr>
          <w:p>
            <w:pPr>
              <w:spacing w:line="400" w:lineRule="exact"/>
              <w:jc w:val="center"/>
              <w:rPr>
                <w:rFonts w:hint="eastAsia"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25" w:type="dxa"/>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1720" w:type="dxa"/>
            <w:vAlign w:val="center"/>
          </w:tcPr>
          <w:p>
            <w:pPr>
              <w:spacing w:line="400" w:lineRule="exact"/>
              <w:jc w:val="center"/>
              <w:rPr>
                <w:rFonts w:hint="eastAsia" w:asciiTheme="majorEastAsia" w:hAnsiTheme="majorEastAsia" w:eastAsiaTheme="majorEastAsia"/>
                <w:sz w:val="28"/>
                <w:szCs w:val="28"/>
              </w:rPr>
            </w:pPr>
          </w:p>
        </w:tc>
        <w:tc>
          <w:tcPr>
            <w:tcW w:w="1700" w:type="dxa"/>
            <w:vAlign w:val="center"/>
          </w:tcPr>
          <w:p>
            <w:pPr>
              <w:spacing w:line="400" w:lineRule="exact"/>
              <w:jc w:val="center"/>
              <w:rPr>
                <w:rFonts w:hint="eastAsia"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25" w:type="dxa"/>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1720" w:type="dxa"/>
            <w:vAlign w:val="center"/>
          </w:tcPr>
          <w:p>
            <w:pPr>
              <w:spacing w:line="400" w:lineRule="exact"/>
              <w:jc w:val="center"/>
              <w:rPr>
                <w:rFonts w:hint="eastAsia" w:asciiTheme="majorEastAsia" w:hAnsiTheme="majorEastAsia" w:eastAsiaTheme="majorEastAsia"/>
                <w:sz w:val="28"/>
                <w:szCs w:val="28"/>
              </w:rPr>
            </w:pPr>
          </w:p>
        </w:tc>
        <w:tc>
          <w:tcPr>
            <w:tcW w:w="1700" w:type="dxa"/>
            <w:vAlign w:val="center"/>
          </w:tcPr>
          <w:p>
            <w:pPr>
              <w:spacing w:line="400" w:lineRule="exact"/>
              <w:jc w:val="center"/>
              <w:rPr>
                <w:rFonts w:hint="eastAsia"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705" w:type="dxa"/>
            <w:gridSpan w:val="7"/>
          </w:tcPr>
          <w:p>
            <w:pPr>
              <w:spacing w:line="400" w:lineRule="exact"/>
              <w:rPr>
                <w:rFonts w:hint="eastAsia" w:asciiTheme="majorEastAsia" w:hAnsiTheme="majorEastAsia" w:eastAsiaTheme="majorEastAsia"/>
                <w:sz w:val="28"/>
                <w:szCs w:val="28"/>
              </w:rPr>
            </w:pPr>
            <w:r>
              <w:rPr>
                <w:rFonts w:hint="eastAsia" w:asciiTheme="majorEastAsia" w:hAnsiTheme="majorEastAsia" w:eastAsiaTheme="majorEastAsia"/>
                <w:sz w:val="28"/>
                <w:szCs w:val="28"/>
              </w:rPr>
              <w:t>报价合计（元）：          大写：</w:t>
            </w:r>
          </w:p>
        </w:tc>
      </w:tr>
    </w:tbl>
    <w:p>
      <w:pPr>
        <w:pStyle w:val="7"/>
        <w:spacing w:line="0" w:lineRule="atLeast"/>
        <w:ind w:firstLine="627" w:firstLineChars="224"/>
        <w:rPr>
          <w:rFonts w:hint="eastAsia" w:asciiTheme="majorEastAsia" w:hAnsiTheme="majorEastAsia" w:eastAsiaTheme="majorEastAsia"/>
          <w:sz w:val="28"/>
          <w:szCs w:val="28"/>
        </w:rPr>
      </w:pPr>
    </w:p>
    <w:p>
      <w:pPr>
        <w:pStyle w:val="7"/>
        <w:spacing w:line="0" w:lineRule="atLeast"/>
        <w:ind w:firstLine="627" w:firstLineChars="224"/>
        <w:rPr>
          <w:rFonts w:hint="eastAsia" w:asciiTheme="majorEastAsia" w:hAnsiTheme="majorEastAsia" w:eastAsiaTheme="majorEastAsia"/>
          <w:sz w:val="28"/>
          <w:szCs w:val="28"/>
        </w:rPr>
      </w:pPr>
    </w:p>
    <w:p>
      <w:pPr>
        <w:pStyle w:val="7"/>
        <w:spacing w:line="360" w:lineRule="auto"/>
        <w:ind w:firstLine="627" w:firstLineChars="224"/>
        <w:rPr>
          <w:rFonts w:hint="eastAsia" w:asciiTheme="majorEastAsia" w:hAnsiTheme="majorEastAsia" w:eastAsiaTheme="majorEastAsia"/>
          <w:sz w:val="28"/>
          <w:szCs w:val="28"/>
          <w:u w:val="single"/>
        </w:rPr>
      </w:pPr>
      <w:r>
        <w:rPr>
          <w:rFonts w:hint="eastAsia" w:asciiTheme="majorEastAsia" w:hAnsiTheme="majorEastAsia" w:eastAsiaTheme="majorEastAsia"/>
          <w:sz w:val="28"/>
          <w:szCs w:val="28"/>
        </w:rPr>
        <w:t>法定代表人签名（或盖个人名章）或其委托代理人签名：</w:t>
      </w:r>
      <w:r>
        <w:rPr>
          <w:rFonts w:hint="eastAsia" w:asciiTheme="majorEastAsia" w:hAnsiTheme="majorEastAsia" w:eastAsiaTheme="majorEastAsia"/>
          <w:sz w:val="28"/>
          <w:szCs w:val="28"/>
          <w:u w:val="single"/>
        </w:rPr>
        <w:t xml:space="preserve">       </w:t>
      </w:r>
    </w:p>
    <w:p>
      <w:pPr>
        <w:pStyle w:val="7"/>
        <w:spacing w:line="360" w:lineRule="auto"/>
        <w:rPr>
          <w:rFonts w:hint="eastAsia" w:asciiTheme="majorEastAsia" w:hAnsiTheme="majorEastAsia" w:eastAsiaTheme="majorEastAsia"/>
          <w:sz w:val="28"/>
          <w:szCs w:val="28"/>
        </w:rPr>
      </w:pPr>
    </w:p>
    <w:p>
      <w:pPr>
        <w:pStyle w:val="7"/>
        <w:spacing w:line="360" w:lineRule="auto"/>
        <w:ind w:firstLine="627" w:firstLineChars="224"/>
        <w:rPr>
          <w:rFonts w:asciiTheme="majorEastAsia" w:hAnsiTheme="majorEastAsia" w:eastAsiaTheme="majorEastAsia"/>
          <w:sz w:val="28"/>
          <w:szCs w:val="28"/>
        </w:rPr>
      </w:pPr>
      <w:r>
        <w:rPr>
          <w:rFonts w:hint="eastAsia" w:asciiTheme="majorEastAsia" w:hAnsiTheme="majorEastAsia" w:eastAsiaTheme="majorEastAsia"/>
          <w:sz w:val="28"/>
          <w:szCs w:val="28"/>
        </w:rPr>
        <w:t>供应商名称（公章）：</w:t>
      </w:r>
      <w:r>
        <w:rPr>
          <w:rFonts w:hint="eastAsia" w:asciiTheme="majorEastAsia" w:hAnsiTheme="majorEastAsia" w:eastAsiaTheme="majorEastAsia"/>
          <w:sz w:val="28"/>
          <w:szCs w:val="28"/>
          <w:u w:val="single"/>
        </w:rPr>
        <w:t xml:space="preserve">                                      </w:t>
      </w:r>
    </w:p>
    <w:p>
      <w:pPr>
        <w:pStyle w:val="7"/>
        <w:spacing w:line="360" w:lineRule="auto"/>
        <w:ind w:firstLine="627" w:firstLineChars="224"/>
        <w:rPr>
          <w:rFonts w:hint="eastAsia" w:asciiTheme="majorEastAsia" w:hAnsiTheme="majorEastAsia" w:eastAsiaTheme="majorEastAsia"/>
          <w:sz w:val="28"/>
          <w:szCs w:val="28"/>
        </w:rPr>
      </w:pPr>
    </w:p>
    <w:p>
      <w:pPr>
        <w:pStyle w:val="7"/>
        <w:spacing w:line="360" w:lineRule="auto"/>
        <w:ind w:firstLine="627" w:firstLineChars="224"/>
        <w:rPr>
          <w:rFonts w:hint="eastAsia" w:asciiTheme="majorEastAsia" w:hAnsiTheme="majorEastAsia" w:eastAsiaTheme="majorEastAsia"/>
          <w:sz w:val="28"/>
          <w:szCs w:val="28"/>
          <w:u w:val="single"/>
        </w:rPr>
      </w:pPr>
      <w:r>
        <w:rPr>
          <w:rFonts w:hint="eastAsia" w:asciiTheme="majorEastAsia" w:hAnsiTheme="majorEastAsia" w:eastAsiaTheme="majorEastAsia"/>
          <w:sz w:val="28"/>
          <w:szCs w:val="28"/>
        </w:rPr>
        <w:t>联系电话：</w:t>
      </w:r>
      <w:r>
        <w:rPr>
          <w:rFonts w:hint="eastAsia" w:asciiTheme="majorEastAsia" w:hAnsiTheme="majorEastAsia" w:eastAsiaTheme="majorEastAsia"/>
          <w:sz w:val="28"/>
          <w:szCs w:val="28"/>
          <w:u w:val="single"/>
        </w:rPr>
        <w:t xml:space="preserve">                                               </w:t>
      </w:r>
    </w:p>
    <w:p>
      <w:pPr>
        <w:pStyle w:val="7"/>
        <w:spacing w:line="0" w:lineRule="atLeast"/>
        <w:ind w:firstLine="627" w:firstLineChars="224"/>
        <w:rPr>
          <w:rFonts w:hint="eastAsia" w:asciiTheme="majorEastAsia" w:hAnsiTheme="majorEastAsia" w:eastAsiaTheme="majorEastAsia"/>
          <w:sz w:val="28"/>
          <w:szCs w:val="28"/>
          <w:u w:val="single"/>
        </w:rPr>
      </w:pPr>
    </w:p>
    <w:p>
      <w:pPr>
        <w:pStyle w:val="7"/>
        <w:spacing w:line="360" w:lineRule="auto"/>
        <w:ind w:firstLine="627" w:firstLineChars="224"/>
        <w:rPr>
          <w:rFonts w:hint="eastAsia" w:asciiTheme="majorEastAsia" w:hAnsiTheme="majorEastAsia" w:eastAsiaTheme="majorEastAsia"/>
          <w:sz w:val="28"/>
          <w:szCs w:val="28"/>
          <w:u w:val="single"/>
        </w:rPr>
      </w:pPr>
      <w:r>
        <w:rPr>
          <w:rFonts w:hint="eastAsia" w:asciiTheme="majorEastAsia" w:hAnsiTheme="majorEastAsia" w:eastAsiaTheme="majorEastAsia"/>
          <w:sz w:val="28"/>
          <w:szCs w:val="28"/>
        </w:rPr>
        <w:t>响应日期：</w:t>
      </w:r>
      <w:r>
        <w:rPr>
          <w:rFonts w:hint="eastAsia" w:asciiTheme="majorEastAsia" w:hAnsiTheme="majorEastAsia" w:eastAsiaTheme="majorEastAsia"/>
          <w:sz w:val="28"/>
          <w:szCs w:val="28"/>
          <w:u w:val="single"/>
        </w:rPr>
        <w:t xml:space="preserve">                                                </w:t>
      </w:r>
    </w:p>
    <w:p>
      <w:pPr>
        <w:pStyle w:val="7"/>
        <w:spacing w:line="0" w:lineRule="atLeast"/>
        <w:ind w:firstLine="627" w:firstLineChars="224"/>
        <w:rPr>
          <w:rFonts w:hint="eastAsia" w:asciiTheme="majorEastAsia" w:hAnsiTheme="majorEastAsia" w:eastAsiaTheme="majorEastAsia"/>
          <w:sz w:val="28"/>
          <w:szCs w:val="28"/>
          <w:u w:val="single"/>
        </w:rPr>
      </w:pPr>
    </w:p>
    <w:p>
      <w:pPr>
        <w:pStyle w:val="7"/>
        <w:spacing w:line="0" w:lineRule="atLeast"/>
        <w:ind w:firstLine="627" w:firstLineChars="224"/>
        <w:rPr>
          <w:rFonts w:hint="eastAsia" w:asciiTheme="majorEastAsia" w:hAnsiTheme="majorEastAsia" w:eastAsiaTheme="majorEastAsia"/>
          <w:sz w:val="28"/>
          <w:szCs w:val="28"/>
        </w:rPr>
      </w:pPr>
    </w:p>
    <w:p>
      <w:pPr>
        <w:pStyle w:val="5"/>
        <w:spacing w:line="560" w:lineRule="exact"/>
        <w:ind w:firstLine="0" w:firstLineChars="0"/>
        <w:jc w:val="left"/>
        <w:rPr>
          <w:rFonts w:hint="eastAsia" w:asciiTheme="majorEastAsia" w:hAnsiTheme="majorEastAsia" w:eastAsiaTheme="majorEastAsia"/>
          <w:b/>
          <w:sz w:val="28"/>
          <w:szCs w:val="28"/>
        </w:rPr>
      </w:pPr>
      <w:r>
        <w:rPr>
          <w:rFonts w:hint="eastAsia" w:asciiTheme="majorEastAsia" w:hAnsiTheme="majorEastAsia" w:eastAsiaTheme="majorEastAsia"/>
          <w:b/>
          <w:sz w:val="28"/>
          <w:szCs w:val="28"/>
        </w:rPr>
        <w:t xml:space="preserve">注：首次报价文件应单独密封。 </w:t>
      </w:r>
    </w:p>
    <w:p>
      <w:pPr>
        <w:pStyle w:val="5"/>
        <w:spacing w:line="560" w:lineRule="exact"/>
        <w:ind w:firstLine="821" w:firstLineChars="292"/>
        <w:rPr>
          <w:rFonts w:asciiTheme="majorEastAsia" w:hAnsiTheme="majorEastAsia" w:eastAsiaTheme="majorEastAsia"/>
          <w:b/>
          <w:sz w:val="28"/>
          <w:szCs w:val="28"/>
        </w:rPr>
      </w:pPr>
      <w:r>
        <w:rPr>
          <w:rFonts w:asciiTheme="majorEastAsia" w:hAnsiTheme="majorEastAsia" w:eastAsiaTheme="majorEastAsia"/>
          <w:b/>
          <w:sz w:val="28"/>
          <w:szCs w:val="28"/>
        </w:rPr>
        <w:br w:type="page"/>
      </w:r>
    </w:p>
    <w:p>
      <w:pPr>
        <w:pStyle w:val="5"/>
        <w:spacing w:line="560" w:lineRule="exact"/>
        <w:ind w:firstLine="821" w:firstLineChars="292"/>
        <w:rPr>
          <w:rFonts w:asciiTheme="majorEastAsia" w:hAnsiTheme="majorEastAsia" w:eastAsiaTheme="majorEastAsia"/>
          <w:b/>
          <w:sz w:val="28"/>
          <w:szCs w:val="28"/>
        </w:rPr>
      </w:pPr>
    </w:p>
    <w:p>
      <w:pPr>
        <w:pStyle w:val="7"/>
        <w:spacing w:line="0" w:lineRule="atLeast"/>
        <w:rPr>
          <w:rFonts w:hint="eastAsia" w:asciiTheme="majorEastAsia" w:hAnsiTheme="majorEastAsia" w:eastAsiaTheme="majorEastAsia"/>
          <w:sz w:val="28"/>
          <w:szCs w:val="28"/>
          <w:lang w:eastAsia="zh-CN"/>
        </w:rPr>
      </w:pPr>
      <w:r>
        <w:rPr>
          <w:rFonts w:hint="eastAsia" w:asciiTheme="majorEastAsia" w:hAnsiTheme="majorEastAsia" w:eastAsiaTheme="majorEastAsia"/>
          <w:sz w:val="28"/>
          <w:szCs w:val="28"/>
          <w:lang w:eastAsia="zh-CN"/>
        </w:rPr>
        <w:t>第二种方式：分成模式</w:t>
      </w:r>
    </w:p>
    <w:p>
      <w:pPr>
        <w:pStyle w:val="7"/>
        <w:spacing w:line="0" w:lineRule="atLeast"/>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xml:space="preserve">项目编号： </w:t>
      </w:r>
    </w:p>
    <w:tbl>
      <w:tblPr>
        <w:tblStyle w:val="14"/>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1"/>
        <w:gridCol w:w="1980"/>
        <w:gridCol w:w="1404"/>
        <w:gridCol w:w="2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861"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序号</w:t>
            </w:r>
          </w:p>
        </w:tc>
        <w:tc>
          <w:tcPr>
            <w:tcW w:w="1980" w:type="dxa"/>
            <w:vAlign w:val="center"/>
          </w:tcPr>
          <w:p>
            <w:pPr>
              <w:spacing w:line="400" w:lineRule="exact"/>
              <w:jc w:val="center"/>
              <w:rPr>
                <w:rFonts w:hint="eastAsia" w:asciiTheme="majorEastAsia" w:hAnsiTheme="majorEastAsia" w:eastAsiaTheme="majorEastAsia"/>
                <w:sz w:val="28"/>
                <w:szCs w:val="28"/>
                <w:lang w:eastAsia="zh-CN"/>
              </w:rPr>
            </w:pPr>
          </w:p>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lang w:eastAsia="zh-CN"/>
              </w:rPr>
              <w:t>服务</w:t>
            </w:r>
            <w:r>
              <w:rPr>
                <w:rFonts w:hint="eastAsia" w:asciiTheme="majorEastAsia" w:hAnsiTheme="majorEastAsia" w:eastAsiaTheme="majorEastAsia"/>
                <w:sz w:val="28"/>
                <w:szCs w:val="28"/>
              </w:rPr>
              <w:t>名称</w:t>
            </w:r>
          </w:p>
          <w:p>
            <w:pPr>
              <w:spacing w:line="400" w:lineRule="exact"/>
              <w:jc w:val="center"/>
              <w:rPr>
                <w:rFonts w:hint="eastAsia" w:asciiTheme="majorEastAsia" w:hAnsiTheme="majorEastAsia" w:eastAsiaTheme="majorEastAsia"/>
                <w:sz w:val="28"/>
                <w:szCs w:val="28"/>
                <w:lang w:eastAsia="zh-CN"/>
              </w:rPr>
            </w:pPr>
          </w:p>
        </w:tc>
        <w:tc>
          <w:tcPr>
            <w:tcW w:w="1404" w:type="dxa"/>
            <w:vAlign w:val="center"/>
          </w:tcPr>
          <w:p>
            <w:pPr>
              <w:spacing w:line="400" w:lineRule="exact"/>
              <w:jc w:val="center"/>
              <w:rPr>
                <w:rFonts w:hint="eastAsia" w:asciiTheme="majorEastAsia" w:hAnsiTheme="majorEastAsia" w:eastAsiaTheme="majorEastAsia"/>
                <w:sz w:val="28"/>
                <w:szCs w:val="28"/>
                <w:lang w:eastAsia="zh-CN"/>
              </w:rPr>
            </w:pPr>
            <w:r>
              <w:rPr>
                <w:rFonts w:hint="eastAsia" w:asciiTheme="majorEastAsia" w:hAnsiTheme="majorEastAsia" w:eastAsiaTheme="majorEastAsia"/>
                <w:sz w:val="28"/>
                <w:szCs w:val="28"/>
                <w:lang w:eastAsia="zh-CN"/>
              </w:rPr>
              <w:t>分成比例</w:t>
            </w:r>
          </w:p>
        </w:tc>
        <w:tc>
          <w:tcPr>
            <w:tcW w:w="2485"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备</w:t>
            </w:r>
            <w:r>
              <w:rPr>
                <w:rFonts w:hint="eastAsia" w:asciiTheme="majorEastAsia" w:hAnsiTheme="majorEastAsia" w:eastAsiaTheme="majorEastAsia"/>
                <w:sz w:val="28"/>
                <w:szCs w:val="28"/>
                <w:lang w:val="en-US" w:eastAsia="zh-CN"/>
              </w:rPr>
              <w:t xml:space="preserve">   </w:t>
            </w:r>
            <w:r>
              <w:rPr>
                <w:rFonts w:hint="eastAsia" w:asciiTheme="majorEastAsia" w:hAnsiTheme="majorEastAsia" w:eastAsiaTheme="majorEastAsia"/>
                <w:sz w:val="28"/>
                <w:szCs w:val="2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861" w:type="dxa"/>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1404" w:type="dxa"/>
            <w:vAlign w:val="center"/>
          </w:tcPr>
          <w:p>
            <w:pPr>
              <w:spacing w:line="400" w:lineRule="exact"/>
              <w:jc w:val="center"/>
              <w:rPr>
                <w:rFonts w:hint="eastAsia" w:asciiTheme="majorEastAsia" w:hAnsiTheme="majorEastAsia" w:eastAsiaTheme="majorEastAsia"/>
                <w:sz w:val="28"/>
                <w:szCs w:val="28"/>
              </w:rPr>
            </w:pPr>
          </w:p>
        </w:tc>
        <w:tc>
          <w:tcPr>
            <w:tcW w:w="2485" w:type="dxa"/>
            <w:vAlign w:val="center"/>
          </w:tcPr>
          <w:p>
            <w:pPr>
              <w:spacing w:line="400" w:lineRule="exact"/>
              <w:jc w:val="center"/>
              <w:rPr>
                <w:rFonts w:hint="eastAsia"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861" w:type="dxa"/>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1404" w:type="dxa"/>
            <w:vAlign w:val="center"/>
          </w:tcPr>
          <w:p>
            <w:pPr>
              <w:spacing w:line="400" w:lineRule="exact"/>
              <w:jc w:val="center"/>
              <w:rPr>
                <w:rFonts w:hint="eastAsia" w:asciiTheme="majorEastAsia" w:hAnsiTheme="majorEastAsia" w:eastAsiaTheme="majorEastAsia"/>
                <w:sz w:val="28"/>
                <w:szCs w:val="28"/>
              </w:rPr>
            </w:pPr>
          </w:p>
        </w:tc>
        <w:tc>
          <w:tcPr>
            <w:tcW w:w="2485" w:type="dxa"/>
            <w:vAlign w:val="center"/>
          </w:tcPr>
          <w:p>
            <w:pPr>
              <w:spacing w:line="400" w:lineRule="exact"/>
              <w:jc w:val="center"/>
              <w:rPr>
                <w:rFonts w:hint="eastAsia"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861" w:type="dxa"/>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1404" w:type="dxa"/>
            <w:vAlign w:val="center"/>
          </w:tcPr>
          <w:p>
            <w:pPr>
              <w:spacing w:line="400" w:lineRule="exact"/>
              <w:jc w:val="center"/>
              <w:rPr>
                <w:rFonts w:hint="eastAsia" w:asciiTheme="majorEastAsia" w:hAnsiTheme="majorEastAsia" w:eastAsiaTheme="majorEastAsia"/>
                <w:sz w:val="28"/>
                <w:szCs w:val="28"/>
              </w:rPr>
            </w:pPr>
          </w:p>
        </w:tc>
        <w:tc>
          <w:tcPr>
            <w:tcW w:w="2485" w:type="dxa"/>
            <w:vAlign w:val="center"/>
          </w:tcPr>
          <w:p>
            <w:pPr>
              <w:spacing w:line="400" w:lineRule="exact"/>
              <w:jc w:val="center"/>
              <w:rPr>
                <w:rFonts w:hint="eastAsia"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861" w:type="dxa"/>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1404" w:type="dxa"/>
            <w:vAlign w:val="center"/>
          </w:tcPr>
          <w:p>
            <w:pPr>
              <w:spacing w:line="400" w:lineRule="exact"/>
              <w:jc w:val="center"/>
              <w:rPr>
                <w:rFonts w:hint="eastAsia" w:asciiTheme="majorEastAsia" w:hAnsiTheme="majorEastAsia" w:eastAsiaTheme="majorEastAsia"/>
                <w:sz w:val="28"/>
                <w:szCs w:val="28"/>
              </w:rPr>
            </w:pPr>
          </w:p>
        </w:tc>
        <w:tc>
          <w:tcPr>
            <w:tcW w:w="2485" w:type="dxa"/>
            <w:vAlign w:val="center"/>
          </w:tcPr>
          <w:p>
            <w:pPr>
              <w:spacing w:line="400" w:lineRule="exact"/>
              <w:jc w:val="center"/>
              <w:rPr>
                <w:rFonts w:hint="eastAsia" w:asciiTheme="majorEastAsia" w:hAnsiTheme="majorEastAsia" w:eastAsiaTheme="majorEastAsia"/>
                <w:sz w:val="28"/>
                <w:szCs w:val="28"/>
              </w:rPr>
            </w:pPr>
          </w:p>
        </w:tc>
      </w:tr>
    </w:tbl>
    <w:p>
      <w:pPr>
        <w:pStyle w:val="7"/>
        <w:spacing w:line="0" w:lineRule="atLeast"/>
        <w:ind w:firstLine="627" w:firstLineChars="224"/>
        <w:rPr>
          <w:rFonts w:hint="eastAsia" w:asciiTheme="majorEastAsia" w:hAnsiTheme="majorEastAsia" w:eastAsiaTheme="majorEastAsia"/>
          <w:sz w:val="28"/>
          <w:szCs w:val="28"/>
        </w:rPr>
      </w:pPr>
    </w:p>
    <w:p>
      <w:pPr>
        <w:pStyle w:val="7"/>
        <w:spacing w:line="0" w:lineRule="atLeast"/>
        <w:ind w:firstLine="627" w:firstLineChars="224"/>
        <w:rPr>
          <w:rFonts w:hint="eastAsia" w:asciiTheme="majorEastAsia" w:hAnsiTheme="majorEastAsia" w:eastAsiaTheme="majorEastAsia"/>
          <w:sz w:val="28"/>
          <w:szCs w:val="28"/>
        </w:rPr>
      </w:pPr>
    </w:p>
    <w:p>
      <w:pPr>
        <w:pStyle w:val="7"/>
        <w:spacing w:line="360" w:lineRule="auto"/>
        <w:ind w:firstLine="627" w:firstLineChars="224"/>
        <w:rPr>
          <w:rFonts w:hint="eastAsia" w:asciiTheme="majorEastAsia" w:hAnsiTheme="majorEastAsia" w:eastAsiaTheme="majorEastAsia"/>
          <w:sz w:val="28"/>
          <w:szCs w:val="28"/>
          <w:u w:val="single"/>
        </w:rPr>
      </w:pPr>
      <w:r>
        <w:rPr>
          <w:rFonts w:hint="eastAsia" w:asciiTheme="majorEastAsia" w:hAnsiTheme="majorEastAsia" w:eastAsiaTheme="majorEastAsia"/>
          <w:sz w:val="28"/>
          <w:szCs w:val="28"/>
        </w:rPr>
        <w:t>法定代表人签名（或盖个人名章）或其委托代理人签名：</w:t>
      </w:r>
      <w:r>
        <w:rPr>
          <w:rFonts w:hint="eastAsia" w:asciiTheme="majorEastAsia" w:hAnsiTheme="majorEastAsia" w:eastAsiaTheme="majorEastAsia"/>
          <w:sz w:val="28"/>
          <w:szCs w:val="28"/>
          <w:u w:val="single"/>
        </w:rPr>
        <w:t xml:space="preserve">       </w:t>
      </w:r>
    </w:p>
    <w:p>
      <w:pPr>
        <w:pStyle w:val="7"/>
        <w:spacing w:line="360" w:lineRule="auto"/>
        <w:rPr>
          <w:rFonts w:hint="eastAsia" w:asciiTheme="majorEastAsia" w:hAnsiTheme="majorEastAsia" w:eastAsiaTheme="majorEastAsia"/>
          <w:sz w:val="28"/>
          <w:szCs w:val="28"/>
        </w:rPr>
      </w:pPr>
    </w:p>
    <w:p>
      <w:pPr>
        <w:pStyle w:val="7"/>
        <w:spacing w:line="360" w:lineRule="auto"/>
        <w:ind w:firstLine="627" w:firstLineChars="224"/>
        <w:rPr>
          <w:rFonts w:asciiTheme="majorEastAsia" w:hAnsiTheme="majorEastAsia" w:eastAsiaTheme="majorEastAsia"/>
          <w:sz w:val="28"/>
          <w:szCs w:val="28"/>
        </w:rPr>
      </w:pPr>
      <w:r>
        <w:rPr>
          <w:rFonts w:hint="eastAsia" w:asciiTheme="majorEastAsia" w:hAnsiTheme="majorEastAsia" w:eastAsiaTheme="majorEastAsia"/>
          <w:sz w:val="28"/>
          <w:szCs w:val="28"/>
        </w:rPr>
        <w:t>供应商名称（公章）：</w:t>
      </w:r>
      <w:r>
        <w:rPr>
          <w:rFonts w:hint="eastAsia" w:asciiTheme="majorEastAsia" w:hAnsiTheme="majorEastAsia" w:eastAsiaTheme="majorEastAsia"/>
          <w:sz w:val="28"/>
          <w:szCs w:val="28"/>
          <w:u w:val="single"/>
        </w:rPr>
        <w:t xml:space="preserve">                                      </w:t>
      </w:r>
    </w:p>
    <w:p>
      <w:pPr>
        <w:pStyle w:val="7"/>
        <w:spacing w:line="360" w:lineRule="auto"/>
        <w:ind w:firstLine="627" w:firstLineChars="224"/>
        <w:rPr>
          <w:rFonts w:hint="eastAsia" w:asciiTheme="majorEastAsia" w:hAnsiTheme="majorEastAsia" w:eastAsiaTheme="majorEastAsia"/>
          <w:sz w:val="28"/>
          <w:szCs w:val="28"/>
        </w:rPr>
      </w:pPr>
    </w:p>
    <w:p>
      <w:pPr>
        <w:pStyle w:val="7"/>
        <w:spacing w:line="360" w:lineRule="auto"/>
        <w:ind w:firstLine="627" w:firstLineChars="224"/>
        <w:rPr>
          <w:rFonts w:hint="eastAsia" w:asciiTheme="majorEastAsia" w:hAnsiTheme="majorEastAsia" w:eastAsiaTheme="majorEastAsia"/>
          <w:sz w:val="28"/>
          <w:szCs w:val="28"/>
          <w:u w:val="single"/>
        </w:rPr>
      </w:pPr>
      <w:r>
        <w:rPr>
          <w:rFonts w:hint="eastAsia" w:asciiTheme="majorEastAsia" w:hAnsiTheme="majorEastAsia" w:eastAsiaTheme="majorEastAsia"/>
          <w:sz w:val="28"/>
          <w:szCs w:val="28"/>
        </w:rPr>
        <w:t>联系电话：</w:t>
      </w:r>
      <w:r>
        <w:rPr>
          <w:rFonts w:hint="eastAsia" w:asciiTheme="majorEastAsia" w:hAnsiTheme="majorEastAsia" w:eastAsiaTheme="majorEastAsia"/>
          <w:sz w:val="28"/>
          <w:szCs w:val="28"/>
          <w:u w:val="single"/>
        </w:rPr>
        <w:t xml:space="preserve">                                               </w:t>
      </w:r>
    </w:p>
    <w:p>
      <w:pPr>
        <w:pStyle w:val="7"/>
        <w:spacing w:line="0" w:lineRule="atLeast"/>
        <w:ind w:firstLine="627" w:firstLineChars="224"/>
        <w:rPr>
          <w:rFonts w:hint="eastAsia" w:asciiTheme="majorEastAsia" w:hAnsiTheme="majorEastAsia" w:eastAsiaTheme="majorEastAsia"/>
          <w:sz w:val="28"/>
          <w:szCs w:val="28"/>
          <w:u w:val="single"/>
        </w:rPr>
      </w:pPr>
    </w:p>
    <w:p>
      <w:pPr>
        <w:pStyle w:val="7"/>
        <w:spacing w:line="360" w:lineRule="auto"/>
        <w:ind w:firstLine="627" w:firstLineChars="224"/>
        <w:rPr>
          <w:rFonts w:hint="eastAsia" w:asciiTheme="majorEastAsia" w:hAnsiTheme="majorEastAsia" w:eastAsiaTheme="majorEastAsia"/>
          <w:sz w:val="28"/>
          <w:szCs w:val="28"/>
          <w:u w:val="single"/>
        </w:rPr>
      </w:pPr>
      <w:r>
        <w:rPr>
          <w:rFonts w:hint="eastAsia" w:asciiTheme="majorEastAsia" w:hAnsiTheme="majorEastAsia" w:eastAsiaTheme="majorEastAsia"/>
          <w:sz w:val="28"/>
          <w:szCs w:val="28"/>
        </w:rPr>
        <w:t>响应日期：</w:t>
      </w:r>
      <w:r>
        <w:rPr>
          <w:rFonts w:hint="eastAsia" w:asciiTheme="majorEastAsia" w:hAnsiTheme="majorEastAsia" w:eastAsiaTheme="majorEastAsia"/>
          <w:sz w:val="28"/>
          <w:szCs w:val="28"/>
          <w:u w:val="single"/>
        </w:rPr>
        <w:t xml:space="preserve">                                                </w:t>
      </w:r>
    </w:p>
    <w:p>
      <w:pPr>
        <w:pStyle w:val="7"/>
        <w:spacing w:line="0" w:lineRule="atLeast"/>
        <w:ind w:firstLine="627" w:firstLineChars="224"/>
        <w:rPr>
          <w:rFonts w:hint="eastAsia" w:asciiTheme="majorEastAsia" w:hAnsiTheme="majorEastAsia" w:eastAsiaTheme="majorEastAsia"/>
          <w:sz w:val="28"/>
          <w:szCs w:val="28"/>
          <w:u w:val="single"/>
        </w:rPr>
      </w:pPr>
    </w:p>
    <w:p>
      <w:pPr>
        <w:pStyle w:val="7"/>
        <w:spacing w:line="0" w:lineRule="atLeast"/>
        <w:ind w:firstLine="627" w:firstLineChars="224"/>
        <w:rPr>
          <w:rFonts w:hint="eastAsia" w:asciiTheme="majorEastAsia" w:hAnsiTheme="majorEastAsia" w:eastAsiaTheme="majorEastAsia"/>
          <w:sz w:val="28"/>
          <w:szCs w:val="28"/>
        </w:rPr>
      </w:pPr>
    </w:p>
    <w:p>
      <w:pPr>
        <w:pStyle w:val="5"/>
        <w:spacing w:line="560" w:lineRule="exact"/>
        <w:ind w:firstLine="0" w:firstLineChars="0"/>
        <w:jc w:val="left"/>
        <w:rPr>
          <w:rFonts w:hint="eastAsia" w:asciiTheme="majorEastAsia" w:hAnsiTheme="majorEastAsia" w:eastAsiaTheme="majorEastAsia"/>
          <w:b/>
          <w:sz w:val="28"/>
          <w:szCs w:val="28"/>
        </w:rPr>
      </w:pPr>
      <w:r>
        <w:rPr>
          <w:rFonts w:hint="eastAsia" w:asciiTheme="majorEastAsia" w:hAnsiTheme="majorEastAsia" w:eastAsiaTheme="majorEastAsia"/>
          <w:b/>
          <w:sz w:val="28"/>
          <w:szCs w:val="28"/>
        </w:rPr>
        <w:t xml:space="preserve">注：首次报价文件应单独密封。 </w:t>
      </w:r>
    </w:p>
    <w:p>
      <w:pPr>
        <w:pStyle w:val="5"/>
        <w:spacing w:line="560" w:lineRule="exact"/>
        <w:ind w:firstLine="821" w:firstLineChars="292"/>
        <w:rPr>
          <w:rFonts w:asciiTheme="majorEastAsia" w:hAnsiTheme="majorEastAsia" w:eastAsiaTheme="majorEastAsia"/>
          <w:b/>
          <w:sz w:val="28"/>
          <w:szCs w:val="28"/>
        </w:rPr>
      </w:pPr>
      <w:r>
        <w:rPr>
          <w:rFonts w:asciiTheme="majorEastAsia" w:hAnsiTheme="majorEastAsia" w:eastAsiaTheme="majorEastAsia"/>
          <w:b/>
          <w:sz w:val="28"/>
          <w:szCs w:val="28"/>
        </w:rPr>
        <w:br w:type="page"/>
      </w:r>
    </w:p>
    <w:p>
      <w:pPr>
        <w:pStyle w:val="5"/>
        <w:spacing w:line="560" w:lineRule="exact"/>
        <w:ind w:firstLine="821" w:firstLineChars="292"/>
        <w:rPr>
          <w:rFonts w:hint="eastAsia" w:asciiTheme="majorEastAsia" w:hAnsiTheme="majorEastAsia" w:eastAsiaTheme="majorEastAsia"/>
          <w:b/>
          <w:sz w:val="28"/>
          <w:szCs w:val="28"/>
        </w:rPr>
      </w:pPr>
    </w:p>
    <w:p>
      <w:pPr>
        <w:pStyle w:val="7"/>
        <w:spacing w:line="0" w:lineRule="atLeast"/>
        <w:jc w:val="center"/>
        <w:rPr>
          <w:rFonts w:hint="eastAsia" w:asciiTheme="majorEastAsia" w:hAnsiTheme="majorEastAsia" w:eastAsiaTheme="majorEastAsia"/>
          <w:b/>
          <w:sz w:val="28"/>
          <w:szCs w:val="28"/>
        </w:rPr>
      </w:pPr>
      <w:r>
        <w:rPr>
          <w:rFonts w:hint="eastAsia" w:asciiTheme="majorEastAsia" w:hAnsiTheme="majorEastAsia" w:eastAsiaTheme="majorEastAsia"/>
          <w:b/>
          <w:sz w:val="28"/>
          <w:szCs w:val="28"/>
        </w:rPr>
        <w:t>（六）、第</w:t>
      </w:r>
      <w:r>
        <w:rPr>
          <w:rFonts w:hint="eastAsia" w:asciiTheme="majorEastAsia" w:hAnsiTheme="majorEastAsia" w:eastAsiaTheme="majorEastAsia"/>
          <w:sz w:val="28"/>
          <w:szCs w:val="28"/>
          <w:u w:val="single"/>
        </w:rPr>
        <w:t xml:space="preserve">        </w:t>
      </w:r>
      <w:r>
        <w:rPr>
          <w:rFonts w:hint="eastAsia" w:asciiTheme="majorEastAsia" w:hAnsiTheme="majorEastAsia" w:eastAsiaTheme="majorEastAsia"/>
          <w:b/>
          <w:sz w:val="28"/>
          <w:szCs w:val="28"/>
        </w:rPr>
        <w:t>次报价表（格式）</w:t>
      </w:r>
    </w:p>
    <w:p>
      <w:pPr>
        <w:pStyle w:val="7"/>
        <w:spacing w:line="0" w:lineRule="atLeast"/>
        <w:rPr>
          <w:rFonts w:hint="eastAsia" w:asciiTheme="majorEastAsia" w:hAnsiTheme="majorEastAsia" w:eastAsiaTheme="majorEastAsia"/>
          <w:sz w:val="28"/>
          <w:szCs w:val="28"/>
        </w:rPr>
      </w:pPr>
      <w:r>
        <w:rPr>
          <w:rFonts w:hint="eastAsia" w:asciiTheme="majorEastAsia" w:hAnsiTheme="majorEastAsia" w:eastAsiaTheme="majorEastAsia"/>
          <w:sz w:val="28"/>
          <w:szCs w:val="28"/>
          <w:lang w:eastAsia="zh-CN"/>
        </w:rPr>
        <w:t>第一种方式：租赁模式</w:t>
      </w:r>
    </w:p>
    <w:p>
      <w:pPr>
        <w:pStyle w:val="7"/>
        <w:spacing w:line="0" w:lineRule="atLeast"/>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xml:space="preserve">项目名称：                         项目编号：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980"/>
        <w:gridCol w:w="900"/>
        <w:gridCol w:w="900"/>
        <w:gridCol w:w="1980"/>
        <w:gridCol w:w="1720"/>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25"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序号</w:t>
            </w:r>
          </w:p>
        </w:tc>
        <w:tc>
          <w:tcPr>
            <w:tcW w:w="198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lang w:eastAsia="zh-CN"/>
              </w:rPr>
              <w:t>服务</w:t>
            </w:r>
            <w:r>
              <w:rPr>
                <w:rFonts w:hint="eastAsia" w:asciiTheme="majorEastAsia" w:hAnsiTheme="majorEastAsia" w:eastAsiaTheme="majorEastAsia"/>
                <w:sz w:val="28"/>
                <w:szCs w:val="28"/>
              </w:rPr>
              <w:t>名称</w:t>
            </w:r>
          </w:p>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lang w:eastAsia="zh-CN"/>
              </w:rPr>
              <w:t>（租赁费）</w:t>
            </w:r>
          </w:p>
        </w:tc>
        <w:tc>
          <w:tcPr>
            <w:tcW w:w="90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单位</w:t>
            </w:r>
          </w:p>
        </w:tc>
        <w:tc>
          <w:tcPr>
            <w:tcW w:w="90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数量</w:t>
            </w:r>
          </w:p>
        </w:tc>
        <w:tc>
          <w:tcPr>
            <w:tcW w:w="198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单价（元）</w:t>
            </w:r>
          </w:p>
        </w:tc>
        <w:tc>
          <w:tcPr>
            <w:tcW w:w="172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lang w:eastAsia="zh-CN"/>
              </w:rPr>
              <w:t>合</w:t>
            </w:r>
            <w:r>
              <w:rPr>
                <w:rFonts w:hint="eastAsia" w:asciiTheme="majorEastAsia" w:hAnsiTheme="majorEastAsia" w:eastAsiaTheme="majorEastAsia"/>
                <w:sz w:val="28"/>
                <w:szCs w:val="28"/>
              </w:rPr>
              <w:t>计（元）</w:t>
            </w:r>
          </w:p>
        </w:tc>
        <w:tc>
          <w:tcPr>
            <w:tcW w:w="170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25" w:type="dxa"/>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1720" w:type="dxa"/>
            <w:vAlign w:val="center"/>
          </w:tcPr>
          <w:p>
            <w:pPr>
              <w:spacing w:line="400" w:lineRule="exact"/>
              <w:jc w:val="center"/>
              <w:rPr>
                <w:rFonts w:hint="eastAsia" w:asciiTheme="majorEastAsia" w:hAnsiTheme="majorEastAsia" w:eastAsiaTheme="majorEastAsia"/>
                <w:sz w:val="28"/>
                <w:szCs w:val="28"/>
              </w:rPr>
            </w:pPr>
          </w:p>
        </w:tc>
        <w:tc>
          <w:tcPr>
            <w:tcW w:w="1700" w:type="dxa"/>
            <w:vAlign w:val="center"/>
          </w:tcPr>
          <w:p>
            <w:pPr>
              <w:spacing w:line="400" w:lineRule="exact"/>
              <w:jc w:val="center"/>
              <w:rPr>
                <w:rFonts w:hint="eastAsia"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25" w:type="dxa"/>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1720" w:type="dxa"/>
            <w:vAlign w:val="center"/>
          </w:tcPr>
          <w:p>
            <w:pPr>
              <w:spacing w:line="400" w:lineRule="exact"/>
              <w:jc w:val="center"/>
              <w:rPr>
                <w:rFonts w:hint="eastAsia" w:asciiTheme="majorEastAsia" w:hAnsiTheme="majorEastAsia" w:eastAsiaTheme="majorEastAsia"/>
                <w:sz w:val="28"/>
                <w:szCs w:val="28"/>
              </w:rPr>
            </w:pPr>
          </w:p>
        </w:tc>
        <w:tc>
          <w:tcPr>
            <w:tcW w:w="1700" w:type="dxa"/>
            <w:vAlign w:val="center"/>
          </w:tcPr>
          <w:p>
            <w:pPr>
              <w:spacing w:line="400" w:lineRule="exact"/>
              <w:jc w:val="center"/>
              <w:rPr>
                <w:rFonts w:hint="eastAsia"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25" w:type="dxa"/>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1720" w:type="dxa"/>
            <w:vAlign w:val="center"/>
          </w:tcPr>
          <w:p>
            <w:pPr>
              <w:spacing w:line="400" w:lineRule="exact"/>
              <w:jc w:val="center"/>
              <w:rPr>
                <w:rFonts w:hint="eastAsia" w:asciiTheme="majorEastAsia" w:hAnsiTheme="majorEastAsia" w:eastAsiaTheme="majorEastAsia"/>
                <w:sz w:val="28"/>
                <w:szCs w:val="28"/>
              </w:rPr>
            </w:pPr>
          </w:p>
        </w:tc>
        <w:tc>
          <w:tcPr>
            <w:tcW w:w="1700" w:type="dxa"/>
            <w:vAlign w:val="center"/>
          </w:tcPr>
          <w:p>
            <w:pPr>
              <w:spacing w:line="400" w:lineRule="exact"/>
              <w:jc w:val="center"/>
              <w:rPr>
                <w:rFonts w:hint="eastAsia"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25" w:type="dxa"/>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1720" w:type="dxa"/>
            <w:vAlign w:val="center"/>
          </w:tcPr>
          <w:p>
            <w:pPr>
              <w:spacing w:line="400" w:lineRule="exact"/>
              <w:jc w:val="center"/>
              <w:rPr>
                <w:rFonts w:hint="eastAsia" w:asciiTheme="majorEastAsia" w:hAnsiTheme="majorEastAsia" w:eastAsiaTheme="majorEastAsia"/>
                <w:sz w:val="28"/>
                <w:szCs w:val="28"/>
              </w:rPr>
            </w:pPr>
          </w:p>
        </w:tc>
        <w:tc>
          <w:tcPr>
            <w:tcW w:w="1700" w:type="dxa"/>
            <w:vAlign w:val="center"/>
          </w:tcPr>
          <w:p>
            <w:pPr>
              <w:spacing w:line="400" w:lineRule="exact"/>
              <w:jc w:val="center"/>
              <w:rPr>
                <w:rFonts w:hint="eastAsia"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705" w:type="dxa"/>
            <w:gridSpan w:val="7"/>
          </w:tcPr>
          <w:p>
            <w:pPr>
              <w:spacing w:line="400" w:lineRule="exact"/>
              <w:rPr>
                <w:rFonts w:hint="eastAsia" w:asciiTheme="majorEastAsia" w:hAnsiTheme="majorEastAsia" w:eastAsiaTheme="majorEastAsia"/>
                <w:sz w:val="28"/>
                <w:szCs w:val="28"/>
              </w:rPr>
            </w:pPr>
            <w:r>
              <w:rPr>
                <w:rFonts w:hint="eastAsia" w:asciiTheme="majorEastAsia" w:hAnsiTheme="majorEastAsia" w:eastAsiaTheme="majorEastAsia"/>
                <w:sz w:val="28"/>
                <w:szCs w:val="28"/>
              </w:rPr>
              <w:t>报价合计（元）：          大写：</w:t>
            </w:r>
          </w:p>
        </w:tc>
      </w:tr>
    </w:tbl>
    <w:p>
      <w:pPr>
        <w:pStyle w:val="7"/>
        <w:spacing w:line="0" w:lineRule="atLeast"/>
        <w:rPr>
          <w:rFonts w:hint="eastAsia" w:asciiTheme="majorEastAsia" w:hAnsiTheme="majorEastAsia" w:eastAsiaTheme="majorEastAsia"/>
          <w:b/>
          <w:sz w:val="28"/>
          <w:szCs w:val="28"/>
        </w:rPr>
      </w:pPr>
    </w:p>
    <w:p>
      <w:pPr>
        <w:pStyle w:val="7"/>
        <w:spacing w:line="0" w:lineRule="atLeast"/>
        <w:ind w:firstLine="630" w:firstLineChars="224"/>
        <w:rPr>
          <w:rFonts w:hint="eastAsia" w:asciiTheme="majorEastAsia" w:hAnsiTheme="majorEastAsia" w:eastAsiaTheme="majorEastAsia"/>
          <w:b/>
          <w:sz w:val="28"/>
          <w:szCs w:val="28"/>
        </w:rPr>
      </w:pPr>
    </w:p>
    <w:p>
      <w:pPr>
        <w:pStyle w:val="7"/>
        <w:spacing w:line="360" w:lineRule="auto"/>
        <w:ind w:firstLine="627" w:firstLineChars="224"/>
        <w:rPr>
          <w:rFonts w:hint="eastAsia" w:asciiTheme="majorEastAsia" w:hAnsiTheme="majorEastAsia" w:eastAsiaTheme="majorEastAsia"/>
          <w:sz w:val="28"/>
          <w:szCs w:val="28"/>
        </w:rPr>
      </w:pPr>
      <w:r>
        <w:rPr>
          <w:rFonts w:hint="eastAsia" w:asciiTheme="majorEastAsia" w:hAnsiTheme="majorEastAsia" w:eastAsiaTheme="majorEastAsia"/>
          <w:sz w:val="28"/>
          <w:szCs w:val="28"/>
        </w:rPr>
        <w:t>法定代表人签名（或盖个人名章）或其委托代理人签名：</w:t>
      </w:r>
      <w:r>
        <w:rPr>
          <w:rFonts w:hint="eastAsia" w:asciiTheme="majorEastAsia" w:hAnsiTheme="majorEastAsia" w:eastAsiaTheme="majorEastAsia"/>
          <w:sz w:val="28"/>
          <w:szCs w:val="28"/>
          <w:u w:val="single"/>
        </w:rPr>
        <w:t xml:space="preserve">       </w:t>
      </w:r>
    </w:p>
    <w:p>
      <w:pPr>
        <w:pStyle w:val="7"/>
        <w:spacing w:line="360" w:lineRule="auto"/>
        <w:ind w:firstLine="627" w:firstLineChars="224"/>
        <w:rPr>
          <w:rFonts w:hint="eastAsia" w:asciiTheme="majorEastAsia" w:hAnsiTheme="majorEastAsia" w:eastAsiaTheme="majorEastAsia"/>
          <w:sz w:val="28"/>
          <w:szCs w:val="28"/>
        </w:rPr>
      </w:pPr>
      <w:r>
        <w:rPr>
          <w:rFonts w:hint="eastAsia" w:asciiTheme="majorEastAsia" w:hAnsiTheme="majorEastAsia" w:eastAsiaTheme="majorEastAsia"/>
          <w:sz w:val="28"/>
          <w:szCs w:val="28"/>
        </w:rPr>
        <w:t>供应商名称：</w:t>
      </w:r>
      <w:r>
        <w:rPr>
          <w:rFonts w:hint="eastAsia" w:asciiTheme="majorEastAsia" w:hAnsiTheme="majorEastAsia" w:eastAsiaTheme="majorEastAsia"/>
          <w:sz w:val="28"/>
          <w:szCs w:val="28"/>
          <w:u w:val="single"/>
        </w:rPr>
        <w:t xml:space="preserve">                                             </w:t>
      </w:r>
    </w:p>
    <w:p>
      <w:pPr>
        <w:pStyle w:val="7"/>
        <w:spacing w:line="360" w:lineRule="auto"/>
        <w:ind w:firstLine="627" w:firstLineChars="224"/>
        <w:rPr>
          <w:rFonts w:hint="eastAsia" w:asciiTheme="majorEastAsia" w:hAnsiTheme="majorEastAsia" w:eastAsiaTheme="majorEastAsia"/>
          <w:sz w:val="28"/>
          <w:szCs w:val="28"/>
        </w:rPr>
      </w:pPr>
      <w:r>
        <w:rPr>
          <w:rFonts w:hint="eastAsia" w:asciiTheme="majorEastAsia" w:hAnsiTheme="majorEastAsia" w:eastAsiaTheme="majorEastAsia"/>
          <w:sz w:val="28"/>
          <w:szCs w:val="28"/>
        </w:rPr>
        <w:t>联系电话：</w:t>
      </w:r>
      <w:r>
        <w:rPr>
          <w:rFonts w:hint="eastAsia" w:asciiTheme="majorEastAsia" w:hAnsiTheme="majorEastAsia" w:eastAsiaTheme="majorEastAsia"/>
          <w:sz w:val="28"/>
          <w:szCs w:val="28"/>
          <w:u w:val="single"/>
        </w:rPr>
        <w:t xml:space="preserve">                                               </w:t>
      </w:r>
    </w:p>
    <w:p>
      <w:pPr>
        <w:pStyle w:val="7"/>
        <w:spacing w:line="360" w:lineRule="auto"/>
        <w:ind w:firstLine="627" w:firstLineChars="224"/>
        <w:rPr>
          <w:rFonts w:hint="eastAsia" w:asciiTheme="majorEastAsia" w:hAnsiTheme="majorEastAsia" w:eastAsiaTheme="majorEastAsia"/>
          <w:sz w:val="28"/>
          <w:szCs w:val="28"/>
          <w:u w:val="single"/>
        </w:rPr>
      </w:pPr>
      <w:r>
        <w:rPr>
          <w:rFonts w:hint="eastAsia" w:asciiTheme="majorEastAsia" w:hAnsiTheme="majorEastAsia" w:eastAsiaTheme="majorEastAsia"/>
          <w:sz w:val="28"/>
          <w:szCs w:val="28"/>
        </w:rPr>
        <w:t>响应日期：</w:t>
      </w:r>
      <w:r>
        <w:rPr>
          <w:rFonts w:hint="eastAsia" w:asciiTheme="majorEastAsia" w:hAnsiTheme="majorEastAsia" w:eastAsiaTheme="majorEastAsia"/>
          <w:sz w:val="28"/>
          <w:szCs w:val="28"/>
          <w:u w:val="single"/>
        </w:rPr>
        <w:t xml:space="preserve">                                                </w:t>
      </w:r>
    </w:p>
    <w:p>
      <w:pPr>
        <w:pStyle w:val="5"/>
        <w:spacing w:line="360" w:lineRule="auto"/>
        <w:ind w:firstLine="560"/>
        <w:rPr>
          <w:rFonts w:hint="eastAsia" w:asciiTheme="majorEastAsia" w:hAnsiTheme="majorEastAsia" w:eastAsiaTheme="majorEastAsia"/>
          <w:sz w:val="28"/>
          <w:szCs w:val="28"/>
        </w:rPr>
      </w:pPr>
    </w:p>
    <w:p>
      <w:pPr>
        <w:pStyle w:val="5"/>
        <w:spacing w:line="560" w:lineRule="exact"/>
        <w:ind w:firstLine="826" w:firstLineChars="294"/>
        <w:jc w:val="left"/>
        <w:rPr>
          <w:rFonts w:hint="eastAsia" w:asciiTheme="majorEastAsia" w:hAnsiTheme="majorEastAsia" w:eastAsiaTheme="majorEastAsia"/>
          <w:b/>
          <w:sz w:val="28"/>
          <w:szCs w:val="28"/>
        </w:rPr>
      </w:pPr>
      <w:r>
        <w:rPr>
          <w:rFonts w:hint="eastAsia" w:asciiTheme="majorEastAsia" w:hAnsiTheme="majorEastAsia" w:eastAsiaTheme="majorEastAsia"/>
          <w:b/>
          <w:sz w:val="28"/>
          <w:szCs w:val="28"/>
        </w:rPr>
        <w:t>注：此表不需装入响应文件中，请自备2-3份空白页签字、</w:t>
      </w:r>
      <w:r>
        <w:rPr>
          <w:rFonts w:hint="eastAsia" w:asciiTheme="majorEastAsia" w:hAnsiTheme="majorEastAsia" w:eastAsiaTheme="majorEastAsia"/>
          <w:b/>
          <w:sz w:val="28"/>
          <w:szCs w:val="28"/>
          <w:lang w:eastAsia="zh-CN"/>
        </w:rPr>
        <w:t>盖章</w:t>
      </w:r>
      <w:r>
        <w:rPr>
          <w:rFonts w:hint="eastAsia" w:asciiTheme="majorEastAsia" w:hAnsiTheme="majorEastAsia" w:eastAsiaTheme="majorEastAsia"/>
          <w:b/>
          <w:sz w:val="28"/>
          <w:szCs w:val="28"/>
        </w:rPr>
        <w:t>后递交。</w:t>
      </w:r>
    </w:p>
    <w:p>
      <w:pPr>
        <w:pStyle w:val="7"/>
        <w:spacing w:line="0" w:lineRule="atLeast"/>
        <w:ind w:left="689" w:hanging="689" w:hangingChars="245"/>
        <w:rPr>
          <w:rFonts w:asciiTheme="majorEastAsia" w:hAnsiTheme="majorEastAsia" w:eastAsiaTheme="majorEastAsia"/>
          <w:b/>
          <w:sz w:val="28"/>
          <w:szCs w:val="28"/>
        </w:rPr>
      </w:pPr>
    </w:p>
    <w:p>
      <w:pPr>
        <w:pStyle w:val="7"/>
        <w:spacing w:line="0" w:lineRule="atLeast"/>
        <w:ind w:left="689" w:hanging="689" w:hangingChars="245"/>
        <w:rPr>
          <w:rFonts w:asciiTheme="majorEastAsia" w:hAnsiTheme="majorEastAsia" w:eastAsiaTheme="majorEastAsia"/>
          <w:b/>
          <w:sz w:val="28"/>
          <w:szCs w:val="28"/>
        </w:rPr>
      </w:pPr>
    </w:p>
    <w:p>
      <w:pPr>
        <w:pStyle w:val="7"/>
        <w:spacing w:line="0" w:lineRule="atLeast"/>
        <w:ind w:left="689" w:hanging="689" w:hangingChars="245"/>
        <w:rPr>
          <w:rFonts w:asciiTheme="majorEastAsia" w:hAnsiTheme="majorEastAsia" w:eastAsiaTheme="majorEastAsia"/>
          <w:b/>
          <w:sz w:val="28"/>
          <w:szCs w:val="28"/>
        </w:rPr>
      </w:pPr>
    </w:p>
    <w:p>
      <w:pPr>
        <w:pStyle w:val="7"/>
        <w:spacing w:line="0" w:lineRule="atLeast"/>
        <w:ind w:left="689" w:hanging="689" w:hangingChars="245"/>
        <w:rPr>
          <w:rFonts w:asciiTheme="majorEastAsia" w:hAnsiTheme="majorEastAsia" w:eastAsiaTheme="majorEastAsia"/>
          <w:b/>
          <w:sz w:val="28"/>
          <w:szCs w:val="28"/>
        </w:rPr>
      </w:pPr>
    </w:p>
    <w:p>
      <w:pPr>
        <w:pStyle w:val="7"/>
        <w:spacing w:line="0" w:lineRule="atLeast"/>
        <w:ind w:left="689" w:hanging="689" w:hangingChars="245"/>
        <w:rPr>
          <w:rFonts w:asciiTheme="majorEastAsia" w:hAnsiTheme="majorEastAsia" w:eastAsiaTheme="majorEastAsia"/>
          <w:b/>
          <w:sz w:val="28"/>
          <w:szCs w:val="28"/>
        </w:rPr>
      </w:pPr>
    </w:p>
    <w:p>
      <w:pPr>
        <w:pStyle w:val="7"/>
        <w:spacing w:line="0" w:lineRule="atLeast"/>
        <w:ind w:left="689" w:hanging="689" w:hangingChars="245"/>
        <w:rPr>
          <w:rFonts w:asciiTheme="majorEastAsia" w:hAnsiTheme="majorEastAsia" w:eastAsiaTheme="majorEastAsia"/>
          <w:b/>
          <w:sz w:val="28"/>
          <w:szCs w:val="28"/>
        </w:rPr>
      </w:pPr>
    </w:p>
    <w:p>
      <w:pPr>
        <w:pStyle w:val="7"/>
        <w:spacing w:line="0" w:lineRule="atLeast"/>
        <w:ind w:left="689" w:hanging="689" w:hangingChars="245"/>
        <w:rPr>
          <w:rFonts w:asciiTheme="majorEastAsia" w:hAnsiTheme="majorEastAsia" w:eastAsiaTheme="majorEastAsia"/>
          <w:b/>
          <w:sz w:val="28"/>
          <w:szCs w:val="28"/>
        </w:rPr>
      </w:pPr>
    </w:p>
    <w:p>
      <w:pPr>
        <w:pStyle w:val="7"/>
        <w:spacing w:line="0" w:lineRule="atLeast"/>
        <w:ind w:left="689" w:hanging="689" w:hangingChars="245"/>
        <w:rPr>
          <w:rFonts w:asciiTheme="majorEastAsia" w:hAnsiTheme="majorEastAsia" w:eastAsiaTheme="majorEastAsia"/>
          <w:b/>
          <w:sz w:val="28"/>
          <w:szCs w:val="28"/>
        </w:rPr>
      </w:pPr>
    </w:p>
    <w:p>
      <w:pPr>
        <w:pStyle w:val="7"/>
        <w:spacing w:line="0" w:lineRule="atLeast"/>
        <w:rPr>
          <w:rFonts w:hint="eastAsia" w:asciiTheme="majorEastAsia" w:hAnsiTheme="majorEastAsia" w:eastAsiaTheme="majorEastAsia"/>
          <w:sz w:val="28"/>
          <w:szCs w:val="28"/>
          <w:lang w:eastAsia="zh-CN"/>
        </w:rPr>
      </w:pPr>
      <w:r>
        <w:rPr>
          <w:rFonts w:hint="eastAsia" w:asciiTheme="majorEastAsia" w:hAnsiTheme="majorEastAsia" w:eastAsiaTheme="majorEastAsia"/>
          <w:sz w:val="28"/>
          <w:szCs w:val="28"/>
          <w:lang w:eastAsia="zh-CN"/>
        </w:rPr>
        <w:t>第二种方式：分成模式</w:t>
      </w:r>
    </w:p>
    <w:p>
      <w:pPr>
        <w:pStyle w:val="7"/>
        <w:spacing w:line="0" w:lineRule="atLeast"/>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xml:space="preserve">项目编号： </w:t>
      </w:r>
    </w:p>
    <w:tbl>
      <w:tblPr>
        <w:tblStyle w:val="14"/>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1"/>
        <w:gridCol w:w="1980"/>
        <w:gridCol w:w="1404"/>
        <w:gridCol w:w="2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861"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序号</w:t>
            </w:r>
          </w:p>
        </w:tc>
        <w:tc>
          <w:tcPr>
            <w:tcW w:w="1980" w:type="dxa"/>
            <w:vAlign w:val="center"/>
          </w:tcPr>
          <w:p>
            <w:pPr>
              <w:spacing w:line="400" w:lineRule="exact"/>
              <w:jc w:val="center"/>
              <w:rPr>
                <w:rFonts w:hint="eastAsia" w:asciiTheme="majorEastAsia" w:hAnsiTheme="majorEastAsia" w:eastAsiaTheme="majorEastAsia"/>
                <w:sz w:val="28"/>
                <w:szCs w:val="28"/>
                <w:lang w:eastAsia="zh-CN"/>
              </w:rPr>
            </w:pPr>
          </w:p>
          <w:p>
            <w:pPr>
              <w:spacing w:line="400" w:lineRule="exact"/>
              <w:jc w:val="center"/>
              <w:rPr>
                <w:rFonts w:hint="eastAsia" w:asciiTheme="majorEastAsia" w:hAnsiTheme="majorEastAsia" w:eastAsiaTheme="majorEastAsia"/>
                <w:sz w:val="28"/>
                <w:szCs w:val="28"/>
              </w:rPr>
            </w:pPr>
            <w:bookmarkStart w:id="22" w:name="_GoBack"/>
            <w:bookmarkEnd w:id="22"/>
            <w:r>
              <w:rPr>
                <w:rFonts w:hint="eastAsia" w:asciiTheme="majorEastAsia" w:hAnsiTheme="majorEastAsia" w:eastAsiaTheme="majorEastAsia"/>
                <w:sz w:val="28"/>
                <w:szCs w:val="28"/>
                <w:lang w:eastAsia="zh-CN"/>
              </w:rPr>
              <w:t>服务</w:t>
            </w:r>
            <w:r>
              <w:rPr>
                <w:rFonts w:hint="eastAsia" w:asciiTheme="majorEastAsia" w:hAnsiTheme="majorEastAsia" w:eastAsiaTheme="majorEastAsia"/>
                <w:sz w:val="28"/>
                <w:szCs w:val="28"/>
              </w:rPr>
              <w:t>名称</w:t>
            </w:r>
          </w:p>
          <w:p>
            <w:pPr>
              <w:spacing w:line="400" w:lineRule="exact"/>
              <w:jc w:val="center"/>
              <w:rPr>
                <w:rFonts w:hint="eastAsia" w:asciiTheme="majorEastAsia" w:hAnsiTheme="majorEastAsia" w:eastAsiaTheme="majorEastAsia"/>
                <w:sz w:val="28"/>
                <w:szCs w:val="28"/>
                <w:lang w:eastAsia="zh-CN"/>
              </w:rPr>
            </w:pPr>
          </w:p>
        </w:tc>
        <w:tc>
          <w:tcPr>
            <w:tcW w:w="1404" w:type="dxa"/>
            <w:vAlign w:val="center"/>
          </w:tcPr>
          <w:p>
            <w:pPr>
              <w:spacing w:line="400" w:lineRule="exact"/>
              <w:jc w:val="center"/>
              <w:rPr>
                <w:rFonts w:hint="eastAsia" w:asciiTheme="majorEastAsia" w:hAnsiTheme="majorEastAsia" w:eastAsiaTheme="majorEastAsia"/>
                <w:sz w:val="28"/>
                <w:szCs w:val="28"/>
                <w:lang w:eastAsia="zh-CN"/>
              </w:rPr>
            </w:pPr>
            <w:r>
              <w:rPr>
                <w:rFonts w:hint="eastAsia" w:asciiTheme="majorEastAsia" w:hAnsiTheme="majorEastAsia" w:eastAsiaTheme="majorEastAsia"/>
                <w:sz w:val="28"/>
                <w:szCs w:val="28"/>
                <w:lang w:eastAsia="zh-CN"/>
              </w:rPr>
              <w:t>分成比例</w:t>
            </w:r>
          </w:p>
        </w:tc>
        <w:tc>
          <w:tcPr>
            <w:tcW w:w="2485"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备</w:t>
            </w:r>
            <w:r>
              <w:rPr>
                <w:rFonts w:hint="eastAsia" w:asciiTheme="majorEastAsia" w:hAnsiTheme="majorEastAsia" w:eastAsiaTheme="majorEastAsia"/>
                <w:sz w:val="28"/>
                <w:szCs w:val="28"/>
                <w:lang w:val="en-US" w:eastAsia="zh-CN"/>
              </w:rPr>
              <w:t xml:space="preserve">   </w:t>
            </w:r>
            <w:r>
              <w:rPr>
                <w:rFonts w:hint="eastAsia" w:asciiTheme="majorEastAsia" w:hAnsiTheme="majorEastAsia" w:eastAsiaTheme="majorEastAsia"/>
                <w:sz w:val="28"/>
                <w:szCs w:val="2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861" w:type="dxa"/>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1404" w:type="dxa"/>
            <w:vAlign w:val="center"/>
          </w:tcPr>
          <w:p>
            <w:pPr>
              <w:spacing w:line="400" w:lineRule="exact"/>
              <w:jc w:val="center"/>
              <w:rPr>
                <w:rFonts w:hint="eastAsia" w:asciiTheme="majorEastAsia" w:hAnsiTheme="majorEastAsia" w:eastAsiaTheme="majorEastAsia"/>
                <w:sz w:val="28"/>
                <w:szCs w:val="28"/>
              </w:rPr>
            </w:pPr>
          </w:p>
        </w:tc>
        <w:tc>
          <w:tcPr>
            <w:tcW w:w="2485" w:type="dxa"/>
            <w:vAlign w:val="center"/>
          </w:tcPr>
          <w:p>
            <w:pPr>
              <w:spacing w:line="400" w:lineRule="exact"/>
              <w:jc w:val="center"/>
              <w:rPr>
                <w:rFonts w:hint="eastAsia"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861" w:type="dxa"/>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1404" w:type="dxa"/>
            <w:vAlign w:val="center"/>
          </w:tcPr>
          <w:p>
            <w:pPr>
              <w:spacing w:line="400" w:lineRule="exact"/>
              <w:jc w:val="center"/>
              <w:rPr>
                <w:rFonts w:hint="eastAsia" w:asciiTheme="majorEastAsia" w:hAnsiTheme="majorEastAsia" w:eastAsiaTheme="majorEastAsia"/>
                <w:sz w:val="28"/>
                <w:szCs w:val="28"/>
              </w:rPr>
            </w:pPr>
          </w:p>
        </w:tc>
        <w:tc>
          <w:tcPr>
            <w:tcW w:w="2485" w:type="dxa"/>
            <w:vAlign w:val="center"/>
          </w:tcPr>
          <w:p>
            <w:pPr>
              <w:spacing w:line="400" w:lineRule="exact"/>
              <w:jc w:val="center"/>
              <w:rPr>
                <w:rFonts w:hint="eastAsia"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861" w:type="dxa"/>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1404" w:type="dxa"/>
            <w:vAlign w:val="center"/>
          </w:tcPr>
          <w:p>
            <w:pPr>
              <w:spacing w:line="400" w:lineRule="exact"/>
              <w:jc w:val="center"/>
              <w:rPr>
                <w:rFonts w:hint="eastAsia" w:asciiTheme="majorEastAsia" w:hAnsiTheme="majorEastAsia" w:eastAsiaTheme="majorEastAsia"/>
                <w:sz w:val="28"/>
                <w:szCs w:val="28"/>
              </w:rPr>
            </w:pPr>
          </w:p>
        </w:tc>
        <w:tc>
          <w:tcPr>
            <w:tcW w:w="2485" w:type="dxa"/>
            <w:vAlign w:val="center"/>
          </w:tcPr>
          <w:p>
            <w:pPr>
              <w:spacing w:line="400" w:lineRule="exact"/>
              <w:jc w:val="center"/>
              <w:rPr>
                <w:rFonts w:hint="eastAsia"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861" w:type="dxa"/>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1404" w:type="dxa"/>
            <w:vAlign w:val="center"/>
          </w:tcPr>
          <w:p>
            <w:pPr>
              <w:spacing w:line="400" w:lineRule="exact"/>
              <w:jc w:val="center"/>
              <w:rPr>
                <w:rFonts w:hint="eastAsia" w:asciiTheme="majorEastAsia" w:hAnsiTheme="majorEastAsia" w:eastAsiaTheme="majorEastAsia"/>
                <w:sz w:val="28"/>
                <w:szCs w:val="28"/>
              </w:rPr>
            </w:pPr>
          </w:p>
        </w:tc>
        <w:tc>
          <w:tcPr>
            <w:tcW w:w="2485" w:type="dxa"/>
            <w:vAlign w:val="center"/>
          </w:tcPr>
          <w:p>
            <w:pPr>
              <w:spacing w:line="400" w:lineRule="exact"/>
              <w:jc w:val="center"/>
              <w:rPr>
                <w:rFonts w:hint="eastAsia" w:asciiTheme="majorEastAsia" w:hAnsiTheme="majorEastAsia" w:eastAsiaTheme="majorEastAsia"/>
                <w:sz w:val="28"/>
                <w:szCs w:val="28"/>
              </w:rPr>
            </w:pPr>
          </w:p>
        </w:tc>
      </w:tr>
    </w:tbl>
    <w:p>
      <w:pPr>
        <w:pStyle w:val="7"/>
        <w:spacing w:line="0" w:lineRule="atLeast"/>
        <w:ind w:firstLine="627" w:firstLineChars="224"/>
        <w:rPr>
          <w:rFonts w:hint="eastAsia" w:asciiTheme="majorEastAsia" w:hAnsiTheme="majorEastAsia" w:eastAsiaTheme="majorEastAsia"/>
          <w:sz w:val="28"/>
          <w:szCs w:val="28"/>
        </w:rPr>
      </w:pPr>
    </w:p>
    <w:p>
      <w:pPr>
        <w:pStyle w:val="7"/>
        <w:spacing w:line="0" w:lineRule="atLeast"/>
        <w:ind w:firstLine="627" w:firstLineChars="224"/>
        <w:rPr>
          <w:rFonts w:hint="eastAsia" w:asciiTheme="majorEastAsia" w:hAnsiTheme="majorEastAsia" w:eastAsiaTheme="majorEastAsia"/>
          <w:sz w:val="28"/>
          <w:szCs w:val="28"/>
        </w:rPr>
      </w:pPr>
    </w:p>
    <w:p>
      <w:pPr>
        <w:pStyle w:val="7"/>
        <w:spacing w:line="360" w:lineRule="auto"/>
        <w:ind w:firstLine="627" w:firstLineChars="224"/>
        <w:rPr>
          <w:rFonts w:hint="eastAsia" w:asciiTheme="majorEastAsia" w:hAnsiTheme="majorEastAsia" w:eastAsiaTheme="majorEastAsia"/>
          <w:sz w:val="28"/>
          <w:szCs w:val="28"/>
          <w:u w:val="single"/>
        </w:rPr>
      </w:pPr>
      <w:r>
        <w:rPr>
          <w:rFonts w:hint="eastAsia" w:asciiTheme="majorEastAsia" w:hAnsiTheme="majorEastAsia" w:eastAsiaTheme="majorEastAsia"/>
          <w:sz w:val="28"/>
          <w:szCs w:val="28"/>
        </w:rPr>
        <w:t>法定代表人签名（或盖个人名章）或其委托代理人签名：</w:t>
      </w:r>
      <w:r>
        <w:rPr>
          <w:rFonts w:hint="eastAsia" w:asciiTheme="majorEastAsia" w:hAnsiTheme="majorEastAsia" w:eastAsiaTheme="majorEastAsia"/>
          <w:sz w:val="28"/>
          <w:szCs w:val="28"/>
          <w:u w:val="single"/>
        </w:rPr>
        <w:t xml:space="preserve">       </w:t>
      </w:r>
    </w:p>
    <w:p>
      <w:pPr>
        <w:pStyle w:val="7"/>
        <w:spacing w:line="360" w:lineRule="auto"/>
        <w:rPr>
          <w:rFonts w:hint="eastAsia" w:asciiTheme="majorEastAsia" w:hAnsiTheme="majorEastAsia" w:eastAsiaTheme="majorEastAsia"/>
          <w:sz w:val="28"/>
          <w:szCs w:val="28"/>
        </w:rPr>
      </w:pPr>
    </w:p>
    <w:p>
      <w:pPr>
        <w:pStyle w:val="7"/>
        <w:spacing w:line="360" w:lineRule="auto"/>
        <w:ind w:firstLine="627" w:firstLineChars="224"/>
        <w:rPr>
          <w:rFonts w:asciiTheme="majorEastAsia" w:hAnsiTheme="majorEastAsia" w:eastAsiaTheme="majorEastAsia"/>
          <w:sz w:val="28"/>
          <w:szCs w:val="28"/>
        </w:rPr>
      </w:pPr>
      <w:r>
        <w:rPr>
          <w:rFonts w:hint="eastAsia" w:asciiTheme="majorEastAsia" w:hAnsiTheme="majorEastAsia" w:eastAsiaTheme="majorEastAsia"/>
          <w:sz w:val="28"/>
          <w:szCs w:val="28"/>
        </w:rPr>
        <w:t>供应商名称（公章）：</w:t>
      </w:r>
      <w:r>
        <w:rPr>
          <w:rFonts w:hint="eastAsia" w:asciiTheme="majorEastAsia" w:hAnsiTheme="majorEastAsia" w:eastAsiaTheme="majorEastAsia"/>
          <w:sz w:val="28"/>
          <w:szCs w:val="28"/>
          <w:u w:val="single"/>
        </w:rPr>
        <w:t xml:space="preserve">                                      </w:t>
      </w:r>
    </w:p>
    <w:p>
      <w:pPr>
        <w:pStyle w:val="7"/>
        <w:spacing w:line="360" w:lineRule="auto"/>
        <w:ind w:firstLine="627" w:firstLineChars="224"/>
        <w:rPr>
          <w:rFonts w:hint="eastAsia" w:asciiTheme="majorEastAsia" w:hAnsiTheme="majorEastAsia" w:eastAsiaTheme="majorEastAsia"/>
          <w:sz w:val="28"/>
          <w:szCs w:val="28"/>
        </w:rPr>
      </w:pPr>
    </w:p>
    <w:p>
      <w:pPr>
        <w:pStyle w:val="7"/>
        <w:spacing w:line="360" w:lineRule="auto"/>
        <w:ind w:firstLine="627" w:firstLineChars="224"/>
        <w:rPr>
          <w:rFonts w:hint="eastAsia" w:asciiTheme="majorEastAsia" w:hAnsiTheme="majorEastAsia" w:eastAsiaTheme="majorEastAsia"/>
          <w:sz w:val="28"/>
          <w:szCs w:val="28"/>
          <w:u w:val="single"/>
        </w:rPr>
      </w:pPr>
      <w:r>
        <w:rPr>
          <w:rFonts w:hint="eastAsia" w:asciiTheme="majorEastAsia" w:hAnsiTheme="majorEastAsia" w:eastAsiaTheme="majorEastAsia"/>
          <w:sz w:val="28"/>
          <w:szCs w:val="28"/>
        </w:rPr>
        <w:t>联系电话：</w:t>
      </w:r>
      <w:r>
        <w:rPr>
          <w:rFonts w:hint="eastAsia" w:asciiTheme="majorEastAsia" w:hAnsiTheme="majorEastAsia" w:eastAsiaTheme="majorEastAsia"/>
          <w:sz w:val="28"/>
          <w:szCs w:val="28"/>
          <w:u w:val="single"/>
        </w:rPr>
        <w:t xml:space="preserve">                                               </w:t>
      </w:r>
    </w:p>
    <w:p>
      <w:pPr>
        <w:pStyle w:val="7"/>
        <w:spacing w:line="0" w:lineRule="atLeast"/>
        <w:ind w:firstLine="627" w:firstLineChars="224"/>
        <w:rPr>
          <w:rFonts w:hint="eastAsia" w:asciiTheme="majorEastAsia" w:hAnsiTheme="majorEastAsia" w:eastAsiaTheme="majorEastAsia"/>
          <w:sz w:val="28"/>
          <w:szCs w:val="28"/>
          <w:u w:val="single"/>
        </w:rPr>
      </w:pPr>
    </w:p>
    <w:p>
      <w:pPr>
        <w:pStyle w:val="7"/>
        <w:spacing w:line="360" w:lineRule="auto"/>
        <w:ind w:firstLine="627" w:firstLineChars="224"/>
        <w:rPr>
          <w:rFonts w:hint="eastAsia" w:asciiTheme="majorEastAsia" w:hAnsiTheme="majorEastAsia" w:eastAsiaTheme="majorEastAsia"/>
          <w:sz w:val="28"/>
          <w:szCs w:val="28"/>
          <w:u w:val="single"/>
        </w:rPr>
      </w:pPr>
      <w:r>
        <w:rPr>
          <w:rFonts w:hint="eastAsia" w:asciiTheme="majorEastAsia" w:hAnsiTheme="majorEastAsia" w:eastAsiaTheme="majorEastAsia"/>
          <w:sz w:val="28"/>
          <w:szCs w:val="28"/>
        </w:rPr>
        <w:t>响应日期：</w:t>
      </w:r>
      <w:r>
        <w:rPr>
          <w:rFonts w:hint="eastAsia" w:asciiTheme="majorEastAsia" w:hAnsiTheme="majorEastAsia" w:eastAsiaTheme="majorEastAsia"/>
          <w:sz w:val="28"/>
          <w:szCs w:val="28"/>
          <w:u w:val="single"/>
        </w:rPr>
        <w:t xml:space="preserve">                                                </w:t>
      </w:r>
    </w:p>
    <w:p>
      <w:pPr>
        <w:pStyle w:val="7"/>
        <w:spacing w:line="0" w:lineRule="atLeast"/>
        <w:ind w:firstLine="627" w:firstLineChars="224"/>
        <w:rPr>
          <w:rFonts w:hint="eastAsia" w:asciiTheme="majorEastAsia" w:hAnsiTheme="majorEastAsia" w:eastAsiaTheme="majorEastAsia"/>
          <w:sz w:val="28"/>
          <w:szCs w:val="28"/>
          <w:u w:val="single"/>
        </w:rPr>
      </w:pPr>
    </w:p>
    <w:p>
      <w:pPr>
        <w:pStyle w:val="5"/>
        <w:spacing w:line="560" w:lineRule="exact"/>
        <w:ind w:firstLine="1124" w:firstLineChars="400"/>
        <w:jc w:val="left"/>
        <w:rPr>
          <w:rFonts w:hint="eastAsia" w:asciiTheme="majorEastAsia" w:hAnsiTheme="majorEastAsia" w:eastAsiaTheme="majorEastAsia"/>
          <w:b/>
          <w:sz w:val="28"/>
          <w:szCs w:val="28"/>
        </w:rPr>
      </w:pPr>
      <w:r>
        <w:rPr>
          <w:rFonts w:hint="eastAsia" w:asciiTheme="majorEastAsia" w:hAnsiTheme="majorEastAsia" w:eastAsiaTheme="majorEastAsia"/>
          <w:b/>
          <w:sz w:val="28"/>
          <w:szCs w:val="28"/>
        </w:rPr>
        <w:t>注：此表不需装入响应文件中，请自备2-3份空白页签字、</w:t>
      </w:r>
      <w:r>
        <w:rPr>
          <w:rFonts w:hint="eastAsia" w:asciiTheme="majorEastAsia" w:hAnsiTheme="majorEastAsia" w:eastAsiaTheme="majorEastAsia"/>
          <w:b/>
          <w:sz w:val="28"/>
          <w:szCs w:val="28"/>
          <w:lang w:eastAsia="zh-CN"/>
        </w:rPr>
        <w:t>盖章</w:t>
      </w:r>
      <w:r>
        <w:rPr>
          <w:rFonts w:hint="eastAsia" w:asciiTheme="majorEastAsia" w:hAnsiTheme="majorEastAsia" w:eastAsiaTheme="majorEastAsia"/>
          <w:b/>
          <w:sz w:val="28"/>
          <w:szCs w:val="28"/>
        </w:rPr>
        <w:t>后递交。</w:t>
      </w:r>
    </w:p>
    <w:p>
      <w:pPr>
        <w:pStyle w:val="7"/>
        <w:spacing w:line="0" w:lineRule="atLeast"/>
        <w:ind w:left="689" w:hanging="689" w:hangingChars="245"/>
        <w:rPr>
          <w:rFonts w:asciiTheme="majorEastAsia" w:hAnsiTheme="majorEastAsia" w:eastAsiaTheme="majorEastAsia"/>
          <w:b/>
          <w:sz w:val="28"/>
          <w:szCs w:val="28"/>
        </w:rPr>
      </w:pPr>
    </w:p>
    <w:p>
      <w:pPr>
        <w:spacing w:line="600" w:lineRule="exact"/>
        <w:ind w:firstLine="560" w:firstLineChars="200"/>
        <w:rPr>
          <w:rFonts w:hint="eastAsia" w:cs="宋体" w:asciiTheme="majorEastAsia" w:hAnsiTheme="majorEastAsia" w:eastAsiaTheme="majorEastAsia"/>
          <w:sz w:val="28"/>
          <w:szCs w:val="28"/>
        </w:rPr>
      </w:pPr>
    </w:p>
    <w:p>
      <w:pPr>
        <w:spacing w:line="360" w:lineRule="auto"/>
        <w:jc w:val="center"/>
        <w:rPr>
          <w:rFonts w:hint="eastAsia" w:ascii="仿宋" w:hAnsi="仿宋" w:eastAsia="仿宋" w:cs="仿宋"/>
          <w:b/>
          <w:bCs/>
          <w:sz w:val="32"/>
          <w:szCs w:val="32"/>
        </w:rPr>
      </w:pPr>
    </w:p>
    <w:p>
      <w:pPr>
        <w:spacing w:line="360" w:lineRule="auto"/>
        <w:jc w:val="both"/>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lang w:eastAsia="zh-CN"/>
        </w:rPr>
        <w:t>（六）、</w:t>
      </w:r>
      <w:r>
        <w:rPr>
          <w:rFonts w:hint="eastAsia" w:ascii="宋体" w:hAnsi="宋体" w:eastAsia="宋体" w:cs="宋体"/>
          <w:b/>
          <w:bCs/>
          <w:sz w:val="28"/>
          <w:szCs w:val="28"/>
        </w:rPr>
        <w:t>承诺函</w:t>
      </w:r>
    </w:p>
    <w:p>
      <w:pPr>
        <w:widowControl/>
        <w:spacing w:line="360" w:lineRule="auto"/>
        <w:jc w:val="left"/>
        <w:outlineLvl w:val="1"/>
        <w:rPr>
          <w:rFonts w:hint="eastAsia" w:ascii="宋体" w:hAnsi="宋体" w:eastAsia="宋体" w:cs="宋体"/>
          <w:sz w:val="28"/>
          <w:szCs w:val="28"/>
        </w:rPr>
      </w:pPr>
      <w:r>
        <w:rPr>
          <w:rFonts w:hint="eastAsia" w:ascii="宋体" w:hAnsi="宋体" w:eastAsia="宋体" w:cs="宋体"/>
          <w:sz w:val="28"/>
          <w:szCs w:val="28"/>
        </w:rPr>
        <w:t>XXXX（采购人名称）：</w:t>
      </w:r>
    </w:p>
    <w:p>
      <w:pPr>
        <w:widowControl/>
        <w:spacing w:line="360" w:lineRule="auto"/>
        <w:ind w:firstLine="560" w:firstLineChars="200"/>
        <w:jc w:val="left"/>
        <w:outlineLvl w:val="1"/>
        <w:rPr>
          <w:rFonts w:hint="eastAsia" w:ascii="宋体" w:hAnsi="宋体" w:eastAsia="宋体" w:cs="宋体"/>
          <w:sz w:val="28"/>
          <w:szCs w:val="28"/>
        </w:rPr>
      </w:pPr>
      <w:r>
        <w:rPr>
          <w:rFonts w:hint="eastAsia" w:ascii="宋体" w:hAnsi="宋体" w:eastAsia="宋体" w:cs="宋体"/>
          <w:sz w:val="28"/>
          <w:szCs w:val="28"/>
        </w:rPr>
        <w:t>我单位作为本次采购项目的供应商，根据谈判文件要求，现郑重承诺如下：</w:t>
      </w:r>
    </w:p>
    <w:p>
      <w:pPr>
        <w:widowControl/>
        <w:spacing w:line="360" w:lineRule="auto"/>
        <w:ind w:firstLine="560" w:firstLineChars="200"/>
        <w:jc w:val="left"/>
        <w:outlineLvl w:val="1"/>
        <w:rPr>
          <w:rFonts w:hint="eastAsia" w:ascii="宋体" w:hAnsi="宋体" w:eastAsia="宋体" w:cs="宋体"/>
          <w:sz w:val="28"/>
          <w:szCs w:val="28"/>
        </w:rPr>
      </w:pPr>
      <w:r>
        <w:rPr>
          <w:rFonts w:hint="eastAsia" w:ascii="宋体" w:hAnsi="宋体" w:eastAsia="宋体" w:cs="宋体"/>
          <w:sz w:val="28"/>
          <w:szCs w:val="28"/>
        </w:rPr>
        <w:t>一、具备《中华人民共和国政府采购法》第二十二条第一款和本项目规定的条件：</w:t>
      </w:r>
    </w:p>
    <w:p>
      <w:pPr>
        <w:widowControl/>
        <w:spacing w:line="360" w:lineRule="auto"/>
        <w:ind w:firstLine="560" w:firstLineChars="200"/>
        <w:jc w:val="left"/>
        <w:outlineLvl w:val="1"/>
        <w:rPr>
          <w:rFonts w:hint="eastAsia" w:ascii="宋体" w:hAnsi="宋体" w:eastAsia="宋体" w:cs="宋体"/>
          <w:sz w:val="28"/>
          <w:szCs w:val="28"/>
        </w:rPr>
      </w:pPr>
      <w:r>
        <w:rPr>
          <w:rFonts w:hint="eastAsia" w:ascii="宋体" w:hAnsi="宋体" w:eastAsia="宋体" w:cs="宋体"/>
          <w:sz w:val="28"/>
          <w:szCs w:val="28"/>
        </w:rPr>
        <w:t>（一）具有独立承担民事责任的能力；</w:t>
      </w:r>
    </w:p>
    <w:p>
      <w:pPr>
        <w:widowControl/>
        <w:spacing w:line="360" w:lineRule="auto"/>
        <w:ind w:firstLine="560" w:firstLineChars="200"/>
        <w:jc w:val="left"/>
        <w:outlineLvl w:val="1"/>
        <w:rPr>
          <w:rFonts w:hint="eastAsia" w:ascii="宋体" w:hAnsi="宋体" w:eastAsia="宋体" w:cs="宋体"/>
          <w:sz w:val="28"/>
          <w:szCs w:val="28"/>
        </w:rPr>
      </w:pPr>
      <w:r>
        <w:rPr>
          <w:rFonts w:hint="eastAsia" w:ascii="宋体" w:hAnsi="宋体" w:eastAsia="宋体" w:cs="宋体"/>
          <w:sz w:val="28"/>
          <w:szCs w:val="28"/>
        </w:rPr>
        <w:t>（二）具有良好的商业信誉和健全的财务会计制度；</w:t>
      </w:r>
    </w:p>
    <w:p>
      <w:pPr>
        <w:widowControl/>
        <w:spacing w:line="360" w:lineRule="auto"/>
        <w:ind w:firstLine="560" w:firstLineChars="200"/>
        <w:jc w:val="left"/>
        <w:outlineLvl w:val="1"/>
        <w:rPr>
          <w:rFonts w:hint="eastAsia" w:ascii="宋体" w:hAnsi="宋体" w:eastAsia="宋体" w:cs="宋体"/>
          <w:sz w:val="28"/>
          <w:szCs w:val="28"/>
        </w:rPr>
      </w:pPr>
      <w:r>
        <w:rPr>
          <w:rFonts w:hint="eastAsia" w:ascii="宋体" w:hAnsi="宋体" w:eastAsia="宋体" w:cs="宋体"/>
          <w:sz w:val="28"/>
          <w:szCs w:val="28"/>
        </w:rPr>
        <w:t>（三）具有履行合同所必需的设备和专业技术能力；</w:t>
      </w:r>
    </w:p>
    <w:p>
      <w:pPr>
        <w:widowControl/>
        <w:spacing w:line="360" w:lineRule="auto"/>
        <w:ind w:firstLine="560" w:firstLineChars="200"/>
        <w:jc w:val="left"/>
        <w:outlineLvl w:val="1"/>
        <w:rPr>
          <w:rFonts w:hint="eastAsia" w:ascii="宋体" w:hAnsi="宋体" w:eastAsia="宋体" w:cs="宋体"/>
          <w:sz w:val="28"/>
          <w:szCs w:val="28"/>
        </w:rPr>
      </w:pPr>
      <w:r>
        <w:rPr>
          <w:rFonts w:hint="eastAsia" w:ascii="宋体" w:hAnsi="宋体" w:eastAsia="宋体" w:cs="宋体"/>
          <w:sz w:val="28"/>
          <w:szCs w:val="28"/>
        </w:rPr>
        <w:t>（四）有依法缴纳税收和社会保障资金的良好记录；</w:t>
      </w:r>
    </w:p>
    <w:p>
      <w:pPr>
        <w:widowControl/>
        <w:spacing w:line="360" w:lineRule="auto"/>
        <w:ind w:firstLine="560" w:firstLineChars="200"/>
        <w:jc w:val="left"/>
        <w:outlineLvl w:val="1"/>
        <w:rPr>
          <w:rFonts w:hint="eastAsia" w:ascii="宋体" w:hAnsi="宋体" w:eastAsia="宋体" w:cs="宋体"/>
          <w:sz w:val="28"/>
          <w:szCs w:val="28"/>
        </w:rPr>
      </w:pPr>
      <w:r>
        <w:rPr>
          <w:rFonts w:hint="eastAsia" w:ascii="宋体" w:hAnsi="宋体" w:eastAsia="宋体" w:cs="宋体"/>
          <w:sz w:val="28"/>
          <w:szCs w:val="28"/>
        </w:rPr>
        <w:t>（五）参加政府采购活动前三年内，在经营活动中没有重大违法记录；</w:t>
      </w:r>
    </w:p>
    <w:p>
      <w:pPr>
        <w:widowControl/>
        <w:spacing w:line="360" w:lineRule="auto"/>
        <w:ind w:firstLine="560" w:firstLineChars="200"/>
        <w:jc w:val="left"/>
        <w:outlineLvl w:val="1"/>
        <w:rPr>
          <w:rFonts w:hint="eastAsia" w:ascii="宋体" w:hAnsi="宋体" w:eastAsia="宋体" w:cs="宋体"/>
          <w:sz w:val="28"/>
          <w:szCs w:val="28"/>
        </w:rPr>
      </w:pPr>
      <w:r>
        <w:rPr>
          <w:rFonts w:hint="eastAsia" w:ascii="宋体" w:hAnsi="宋体" w:eastAsia="宋体" w:cs="宋体"/>
          <w:sz w:val="28"/>
          <w:szCs w:val="28"/>
        </w:rPr>
        <w:t>（六）法律、行政法规规定的其他条件；</w:t>
      </w:r>
    </w:p>
    <w:p>
      <w:pPr>
        <w:widowControl/>
        <w:spacing w:line="360" w:lineRule="auto"/>
        <w:ind w:firstLine="560" w:firstLineChars="200"/>
        <w:jc w:val="left"/>
        <w:outlineLvl w:val="1"/>
        <w:rPr>
          <w:rFonts w:hint="eastAsia" w:ascii="宋体" w:hAnsi="宋体" w:eastAsia="宋体" w:cs="宋体"/>
          <w:sz w:val="28"/>
          <w:szCs w:val="28"/>
        </w:rPr>
      </w:pPr>
      <w:r>
        <w:rPr>
          <w:rFonts w:hint="eastAsia" w:ascii="宋体" w:hAnsi="宋体" w:eastAsia="宋体" w:cs="宋体"/>
          <w:sz w:val="28"/>
          <w:szCs w:val="28"/>
        </w:rPr>
        <w:t>（七）根据采购项目提出的特殊条件。</w:t>
      </w:r>
    </w:p>
    <w:p>
      <w:pPr>
        <w:widowControl/>
        <w:spacing w:line="360" w:lineRule="auto"/>
        <w:ind w:firstLine="560" w:firstLineChars="200"/>
        <w:jc w:val="left"/>
        <w:outlineLvl w:val="1"/>
        <w:rPr>
          <w:rFonts w:hint="eastAsia" w:ascii="宋体" w:hAnsi="宋体" w:eastAsia="宋体" w:cs="宋体"/>
          <w:sz w:val="28"/>
          <w:szCs w:val="28"/>
        </w:rPr>
      </w:pPr>
      <w:r>
        <w:rPr>
          <w:rFonts w:hint="eastAsia" w:ascii="宋体" w:hAnsi="宋体" w:eastAsia="宋体" w:cs="宋体"/>
          <w:sz w:val="28"/>
          <w:szCs w:val="28"/>
        </w:rPr>
        <w:t>二、截至响应文件递交截止日未被列入失信被执行人、重大税收违法案件当事人名单、政府采购严重违法失信行为记录名单。</w:t>
      </w:r>
    </w:p>
    <w:p>
      <w:pPr>
        <w:widowControl/>
        <w:spacing w:line="360" w:lineRule="auto"/>
        <w:ind w:firstLine="560" w:firstLineChars="200"/>
        <w:jc w:val="left"/>
        <w:outlineLvl w:val="1"/>
        <w:rPr>
          <w:rFonts w:hint="eastAsia" w:ascii="宋体" w:hAnsi="宋体" w:eastAsia="宋体" w:cs="宋体"/>
          <w:sz w:val="28"/>
          <w:szCs w:val="28"/>
        </w:rPr>
      </w:pPr>
      <w:r>
        <w:rPr>
          <w:rFonts w:hint="eastAsia" w:ascii="宋体" w:hAnsi="宋体" w:eastAsia="宋体" w:cs="宋体"/>
          <w:sz w:val="28"/>
          <w:szCs w:val="28"/>
        </w:rPr>
        <w:t>本单位对上述承诺的内容事项真实性负责。如经查实上述承诺的内容事项存在虚假，我单位愿意接受以提供虚假材料谋取成交追究法律责任。</w:t>
      </w:r>
    </w:p>
    <w:p>
      <w:pPr>
        <w:widowControl/>
        <w:spacing w:line="360" w:lineRule="auto"/>
        <w:ind w:firstLine="548" w:firstLineChars="196"/>
        <w:jc w:val="left"/>
        <w:outlineLvl w:val="1"/>
        <w:rPr>
          <w:rFonts w:hint="eastAsia" w:ascii="宋体" w:hAnsi="宋体" w:eastAsia="宋体" w:cs="宋体"/>
          <w:sz w:val="28"/>
          <w:szCs w:val="28"/>
        </w:rPr>
      </w:pPr>
    </w:p>
    <w:p>
      <w:pPr>
        <w:widowControl/>
        <w:spacing w:line="360" w:lineRule="auto"/>
        <w:ind w:firstLine="4480" w:firstLineChars="1600"/>
        <w:jc w:val="both"/>
        <w:outlineLvl w:val="1"/>
        <w:rPr>
          <w:rFonts w:hint="eastAsia" w:ascii="宋体" w:hAnsi="宋体" w:eastAsia="宋体" w:cs="宋体"/>
          <w:sz w:val="28"/>
          <w:szCs w:val="28"/>
        </w:rPr>
      </w:pPr>
      <w:r>
        <w:rPr>
          <w:rFonts w:hint="eastAsia" w:ascii="宋体" w:hAnsi="宋体" w:eastAsia="宋体" w:cs="宋体"/>
          <w:sz w:val="28"/>
          <w:szCs w:val="28"/>
          <w:lang w:eastAsia="zh-CN"/>
        </w:rPr>
        <w:t>投标人名</w:t>
      </w:r>
      <w:r>
        <w:rPr>
          <w:rFonts w:hint="eastAsia" w:ascii="宋体" w:hAnsi="宋体" w:eastAsia="宋体" w:cs="宋体"/>
          <w:sz w:val="28"/>
          <w:szCs w:val="28"/>
        </w:rPr>
        <w:t>称：XXXX（单位公章）</w:t>
      </w:r>
    </w:p>
    <w:p>
      <w:pPr>
        <w:widowControl/>
        <w:wordWrap w:val="0"/>
        <w:spacing w:line="360" w:lineRule="auto"/>
        <w:ind w:firstLine="548" w:firstLineChars="196"/>
        <w:jc w:val="right"/>
        <w:outlineLvl w:val="1"/>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    期：XXXX</w:t>
      </w:r>
      <w:r>
        <w:rPr>
          <w:rFonts w:hint="eastAsia" w:ascii="宋体" w:hAnsi="宋体" w:eastAsia="宋体" w:cs="宋体"/>
          <w:sz w:val="28"/>
          <w:szCs w:val="28"/>
          <w:lang w:val="en-US" w:eastAsia="zh-CN"/>
        </w:rPr>
        <w:t xml:space="preserve">             </w:t>
      </w:r>
      <w:bookmarkEnd w:id="16"/>
      <w:bookmarkEnd w:id="17"/>
      <w:bookmarkEnd w:id="18"/>
      <w:bookmarkEnd w:id="19"/>
      <w:bookmarkEnd w:id="20"/>
      <w:bookmarkEnd w:id="2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Microsoft JhengHei">
    <w:panose1 w:val="020B0604030504040204"/>
    <w:charset w:val="88"/>
    <w:family w:val="swiss"/>
    <w:pitch w:val="default"/>
    <w:sig w:usb0="00000087" w:usb1="28AF4000" w:usb2="00000016" w:usb3="00000000" w:csb0="00100009"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4698397"/>
                </w:sdtPr>
                <w:sdtContent>
                  <w:p>
                    <w:pPr>
                      <w:pStyle w:val="9"/>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2"/>
                </w:pPr>
              </w:p>
            </w:txbxContent>
          </v:textbox>
        </v:shape>
      </w:pict>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F82F"/>
    <w:multiLevelType w:val="singleLevel"/>
    <w:tmpl w:val="0417F82F"/>
    <w:lvl w:ilvl="0" w:tentative="0">
      <w:start w:val="1"/>
      <w:numFmt w:val="chineseCounting"/>
      <w:suff w:val="space"/>
      <w:lvlText w:val="第%1章"/>
      <w:lvlJc w:val="left"/>
      <w:rPr>
        <w:rFonts w:hint="eastAsia"/>
      </w:r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
    <w:nsid w:val="59CF57BE"/>
    <w:multiLevelType w:val="singleLevel"/>
    <w:tmpl w:val="59CF57BE"/>
    <w:lvl w:ilvl="0" w:tentative="0">
      <w:start w:val="1"/>
      <w:numFmt w:val="chineseCounting"/>
      <w:suff w:val="nothing"/>
      <w:lvlText w:val="（%1）"/>
      <w:lvlJc w:val="left"/>
      <w:pPr>
        <w:ind w:left="0" w:firstLine="420"/>
      </w:pPr>
      <w:rPr>
        <w:rFonts w:hint="eastAsia"/>
      </w:rPr>
    </w:lvl>
  </w:abstractNum>
  <w:abstractNum w:abstractNumId="3">
    <w:nsid w:val="59CF5951"/>
    <w:multiLevelType w:val="singleLevel"/>
    <w:tmpl w:val="59CF5951"/>
    <w:lvl w:ilvl="0" w:tentative="0">
      <w:start w:val="1"/>
      <w:numFmt w:val="chineseCounting"/>
      <w:suff w:val="nothing"/>
      <w:lvlText w:val="（%1）"/>
      <w:lvlJc w:val="left"/>
      <w:pPr>
        <w:ind w:left="0" w:firstLine="420"/>
      </w:pPr>
      <w:rPr>
        <w:rFonts w:hint="eastAsia"/>
      </w:rPr>
    </w:lvl>
  </w:abstractNum>
  <w:abstractNum w:abstractNumId="4">
    <w:nsid w:val="59CF5994"/>
    <w:multiLevelType w:val="singleLevel"/>
    <w:tmpl w:val="59CF5994"/>
    <w:lvl w:ilvl="0" w:tentative="0">
      <w:start w:val="1"/>
      <w:numFmt w:val="chineseCounting"/>
      <w:suff w:val="nothing"/>
      <w:lvlText w:val="（%1）"/>
      <w:lvlJc w:val="left"/>
      <w:pPr>
        <w:ind w:left="0" w:firstLine="420"/>
      </w:pPr>
      <w:rPr>
        <w:rFonts w:hint="eastAsia"/>
      </w:rPr>
    </w:lvl>
  </w:abstractNum>
  <w:abstractNum w:abstractNumId="5">
    <w:nsid w:val="59CF59C6"/>
    <w:multiLevelType w:val="singleLevel"/>
    <w:tmpl w:val="59CF59C6"/>
    <w:lvl w:ilvl="0" w:tentative="0">
      <w:start w:val="1"/>
      <w:numFmt w:val="chineseCounting"/>
      <w:suff w:val="nothing"/>
      <w:lvlText w:val="（%1）"/>
      <w:lvlJc w:val="left"/>
      <w:pPr>
        <w:ind w:left="0" w:firstLine="420"/>
      </w:pPr>
      <w:rPr>
        <w:rFonts w:hint="eastAsia"/>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9CA669A"/>
    <w:rsid w:val="00005BC0"/>
    <w:rsid w:val="00010E94"/>
    <w:rsid w:val="00012E5D"/>
    <w:rsid w:val="00034A04"/>
    <w:rsid w:val="000524CC"/>
    <w:rsid w:val="0005376B"/>
    <w:rsid w:val="0008094F"/>
    <w:rsid w:val="00093525"/>
    <w:rsid w:val="00094F55"/>
    <w:rsid w:val="000A24FF"/>
    <w:rsid w:val="000A3C59"/>
    <w:rsid w:val="000B75D6"/>
    <w:rsid w:val="000D3D9A"/>
    <w:rsid w:val="000D44F3"/>
    <w:rsid w:val="000E3BC5"/>
    <w:rsid w:val="000E6D58"/>
    <w:rsid w:val="000F5FE8"/>
    <w:rsid w:val="001127C1"/>
    <w:rsid w:val="00115E1E"/>
    <w:rsid w:val="00126663"/>
    <w:rsid w:val="001303C6"/>
    <w:rsid w:val="0013145A"/>
    <w:rsid w:val="00142AF0"/>
    <w:rsid w:val="00145A2C"/>
    <w:rsid w:val="00145FF4"/>
    <w:rsid w:val="00174323"/>
    <w:rsid w:val="00195764"/>
    <w:rsid w:val="001A181E"/>
    <w:rsid w:val="001B7B69"/>
    <w:rsid w:val="001C24E1"/>
    <w:rsid w:val="001C2E29"/>
    <w:rsid w:val="001C658E"/>
    <w:rsid w:val="001E22CE"/>
    <w:rsid w:val="001E2C18"/>
    <w:rsid w:val="001E6B55"/>
    <w:rsid w:val="001F673C"/>
    <w:rsid w:val="00205C83"/>
    <w:rsid w:val="00216B1D"/>
    <w:rsid w:val="002239CC"/>
    <w:rsid w:val="00265A23"/>
    <w:rsid w:val="002746F5"/>
    <w:rsid w:val="00292679"/>
    <w:rsid w:val="00293690"/>
    <w:rsid w:val="002A0208"/>
    <w:rsid w:val="002A5E9E"/>
    <w:rsid w:val="002C2B70"/>
    <w:rsid w:val="002C345E"/>
    <w:rsid w:val="002E42CD"/>
    <w:rsid w:val="002F5524"/>
    <w:rsid w:val="002F6D54"/>
    <w:rsid w:val="002F76F3"/>
    <w:rsid w:val="00304031"/>
    <w:rsid w:val="00315AB0"/>
    <w:rsid w:val="00317F65"/>
    <w:rsid w:val="00320793"/>
    <w:rsid w:val="00331A03"/>
    <w:rsid w:val="00333173"/>
    <w:rsid w:val="00345360"/>
    <w:rsid w:val="00374A45"/>
    <w:rsid w:val="003A04A0"/>
    <w:rsid w:val="003B09DE"/>
    <w:rsid w:val="003B3CD2"/>
    <w:rsid w:val="003C44F0"/>
    <w:rsid w:val="003D4DF0"/>
    <w:rsid w:val="003F2BF7"/>
    <w:rsid w:val="0040010B"/>
    <w:rsid w:val="004165E5"/>
    <w:rsid w:val="00420F54"/>
    <w:rsid w:val="004329D0"/>
    <w:rsid w:val="00444D07"/>
    <w:rsid w:val="0045708D"/>
    <w:rsid w:val="00470AC5"/>
    <w:rsid w:val="00477915"/>
    <w:rsid w:val="004931DF"/>
    <w:rsid w:val="00495968"/>
    <w:rsid w:val="004A04FE"/>
    <w:rsid w:val="004A0864"/>
    <w:rsid w:val="004A201D"/>
    <w:rsid w:val="004A7054"/>
    <w:rsid w:val="004B652C"/>
    <w:rsid w:val="004C7DE1"/>
    <w:rsid w:val="004D148F"/>
    <w:rsid w:val="004D27A7"/>
    <w:rsid w:val="004E0AD4"/>
    <w:rsid w:val="004E4C30"/>
    <w:rsid w:val="00507735"/>
    <w:rsid w:val="005137BE"/>
    <w:rsid w:val="00531CD1"/>
    <w:rsid w:val="00536A9B"/>
    <w:rsid w:val="005573FA"/>
    <w:rsid w:val="005660EB"/>
    <w:rsid w:val="00572BA2"/>
    <w:rsid w:val="00591765"/>
    <w:rsid w:val="00594DB8"/>
    <w:rsid w:val="00597099"/>
    <w:rsid w:val="005B10F7"/>
    <w:rsid w:val="005B158D"/>
    <w:rsid w:val="005B37FF"/>
    <w:rsid w:val="005B77D7"/>
    <w:rsid w:val="005C27ED"/>
    <w:rsid w:val="005D3897"/>
    <w:rsid w:val="005D47BA"/>
    <w:rsid w:val="006079D7"/>
    <w:rsid w:val="00620D83"/>
    <w:rsid w:val="00653E19"/>
    <w:rsid w:val="006619D7"/>
    <w:rsid w:val="00675168"/>
    <w:rsid w:val="006A14AD"/>
    <w:rsid w:val="006C2C0E"/>
    <w:rsid w:val="006C34A8"/>
    <w:rsid w:val="006C56D7"/>
    <w:rsid w:val="006D5A89"/>
    <w:rsid w:val="006E2067"/>
    <w:rsid w:val="006F0DE9"/>
    <w:rsid w:val="00703C82"/>
    <w:rsid w:val="00716546"/>
    <w:rsid w:val="00717BEB"/>
    <w:rsid w:val="00722469"/>
    <w:rsid w:val="0072281A"/>
    <w:rsid w:val="00724912"/>
    <w:rsid w:val="00732FF6"/>
    <w:rsid w:val="00745E51"/>
    <w:rsid w:val="00747D6E"/>
    <w:rsid w:val="007654B2"/>
    <w:rsid w:val="0078640D"/>
    <w:rsid w:val="00790614"/>
    <w:rsid w:val="007C46EA"/>
    <w:rsid w:val="007E4B58"/>
    <w:rsid w:val="007F695E"/>
    <w:rsid w:val="008009B9"/>
    <w:rsid w:val="00811C87"/>
    <w:rsid w:val="0082761A"/>
    <w:rsid w:val="008726C2"/>
    <w:rsid w:val="00887605"/>
    <w:rsid w:val="008A62E0"/>
    <w:rsid w:val="008A77C2"/>
    <w:rsid w:val="008E2787"/>
    <w:rsid w:val="008F28E4"/>
    <w:rsid w:val="008F6924"/>
    <w:rsid w:val="00907DA4"/>
    <w:rsid w:val="00910B80"/>
    <w:rsid w:val="00911D41"/>
    <w:rsid w:val="009267C9"/>
    <w:rsid w:val="00933417"/>
    <w:rsid w:val="00941156"/>
    <w:rsid w:val="00960FAE"/>
    <w:rsid w:val="00972E33"/>
    <w:rsid w:val="009A644A"/>
    <w:rsid w:val="009B14A2"/>
    <w:rsid w:val="009C4AC9"/>
    <w:rsid w:val="009D0D77"/>
    <w:rsid w:val="009D4FEC"/>
    <w:rsid w:val="009E410E"/>
    <w:rsid w:val="009E4619"/>
    <w:rsid w:val="00A12DF0"/>
    <w:rsid w:val="00A13A14"/>
    <w:rsid w:val="00A23C8D"/>
    <w:rsid w:val="00A336DA"/>
    <w:rsid w:val="00A37616"/>
    <w:rsid w:val="00A40183"/>
    <w:rsid w:val="00A8531C"/>
    <w:rsid w:val="00AB6DF3"/>
    <w:rsid w:val="00B21675"/>
    <w:rsid w:val="00B40117"/>
    <w:rsid w:val="00B546CF"/>
    <w:rsid w:val="00B65B39"/>
    <w:rsid w:val="00B76468"/>
    <w:rsid w:val="00B80AF2"/>
    <w:rsid w:val="00B9508C"/>
    <w:rsid w:val="00BD388C"/>
    <w:rsid w:val="00BE0ABF"/>
    <w:rsid w:val="00BE1BB6"/>
    <w:rsid w:val="00BF3B67"/>
    <w:rsid w:val="00C136A5"/>
    <w:rsid w:val="00C13D80"/>
    <w:rsid w:val="00C258A9"/>
    <w:rsid w:val="00C37008"/>
    <w:rsid w:val="00C373FC"/>
    <w:rsid w:val="00C64DBC"/>
    <w:rsid w:val="00C90B51"/>
    <w:rsid w:val="00CB432C"/>
    <w:rsid w:val="00CB7842"/>
    <w:rsid w:val="00CC263A"/>
    <w:rsid w:val="00CE2B46"/>
    <w:rsid w:val="00CF0CD5"/>
    <w:rsid w:val="00D365B4"/>
    <w:rsid w:val="00D40919"/>
    <w:rsid w:val="00D4715C"/>
    <w:rsid w:val="00D53E3B"/>
    <w:rsid w:val="00D56EDE"/>
    <w:rsid w:val="00D656C6"/>
    <w:rsid w:val="00D70E06"/>
    <w:rsid w:val="00DB3F34"/>
    <w:rsid w:val="00DC07EB"/>
    <w:rsid w:val="00DD5C7D"/>
    <w:rsid w:val="00DF217A"/>
    <w:rsid w:val="00E0583C"/>
    <w:rsid w:val="00E11A9F"/>
    <w:rsid w:val="00E14D5E"/>
    <w:rsid w:val="00E36928"/>
    <w:rsid w:val="00E53892"/>
    <w:rsid w:val="00E6250B"/>
    <w:rsid w:val="00E779C6"/>
    <w:rsid w:val="00E87C4F"/>
    <w:rsid w:val="00EA45F9"/>
    <w:rsid w:val="00EA684A"/>
    <w:rsid w:val="00EB1DE8"/>
    <w:rsid w:val="00EB2914"/>
    <w:rsid w:val="00EB693D"/>
    <w:rsid w:val="00EC5887"/>
    <w:rsid w:val="00ED3B83"/>
    <w:rsid w:val="00EE3BDC"/>
    <w:rsid w:val="00EE50F8"/>
    <w:rsid w:val="00EE5797"/>
    <w:rsid w:val="00EF1C0D"/>
    <w:rsid w:val="00F00283"/>
    <w:rsid w:val="00F070B3"/>
    <w:rsid w:val="00F22413"/>
    <w:rsid w:val="00F3537E"/>
    <w:rsid w:val="00F709B5"/>
    <w:rsid w:val="00F7305A"/>
    <w:rsid w:val="00F97CAF"/>
    <w:rsid w:val="00FD175D"/>
    <w:rsid w:val="00FD2EEA"/>
    <w:rsid w:val="00FE25BD"/>
    <w:rsid w:val="00FE3AFC"/>
    <w:rsid w:val="00FE4CBE"/>
    <w:rsid w:val="00FE4D13"/>
    <w:rsid w:val="00FE6641"/>
    <w:rsid w:val="02D36228"/>
    <w:rsid w:val="04424979"/>
    <w:rsid w:val="044A0D5E"/>
    <w:rsid w:val="0769041B"/>
    <w:rsid w:val="07741F45"/>
    <w:rsid w:val="07A80B7C"/>
    <w:rsid w:val="08376824"/>
    <w:rsid w:val="0B111C2D"/>
    <w:rsid w:val="0EE63034"/>
    <w:rsid w:val="102E56A7"/>
    <w:rsid w:val="12ED46CA"/>
    <w:rsid w:val="13A1310F"/>
    <w:rsid w:val="13CA42A3"/>
    <w:rsid w:val="14451DBC"/>
    <w:rsid w:val="14A35F31"/>
    <w:rsid w:val="14FD020B"/>
    <w:rsid w:val="16670C06"/>
    <w:rsid w:val="16EB7BFC"/>
    <w:rsid w:val="18233864"/>
    <w:rsid w:val="19EA1128"/>
    <w:rsid w:val="1AE2137E"/>
    <w:rsid w:val="1B163770"/>
    <w:rsid w:val="1B901A1C"/>
    <w:rsid w:val="1F8F0E5C"/>
    <w:rsid w:val="20865967"/>
    <w:rsid w:val="23B034A4"/>
    <w:rsid w:val="24FA3CFE"/>
    <w:rsid w:val="253E53C2"/>
    <w:rsid w:val="2540697D"/>
    <w:rsid w:val="264777F6"/>
    <w:rsid w:val="265C5BE6"/>
    <w:rsid w:val="27110FAC"/>
    <w:rsid w:val="27815094"/>
    <w:rsid w:val="28C72FB9"/>
    <w:rsid w:val="29BE23E2"/>
    <w:rsid w:val="2A9544F1"/>
    <w:rsid w:val="2ADD7B76"/>
    <w:rsid w:val="2C6D089F"/>
    <w:rsid w:val="30FC456F"/>
    <w:rsid w:val="31376C91"/>
    <w:rsid w:val="316E762E"/>
    <w:rsid w:val="32D5617E"/>
    <w:rsid w:val="32FA4C65"/>
    <w:rsid w:val="332C0CAC"/>
    <w:rsid w:val="34617FDB"/>
    <w:rsid w:val="37173F43"/>
    <w:rsid w:val="37C55538"/>
    <w:rsid w:val="3826657D"/>
    <w:rsid w:val="38386FE0"/>
    <w:rsid w:val="39A55129"/>
    <w:rsid w:val="3B6A2350"/>
    <w:rsid w:val="3C246EDA"/>
    <w:rsid w:val="3C386927"/>
    <w:rsid w:val="3C6A4D50"/>
    <w:rsid w:val="3CCB1FDF"/>
    <w:rsid w:val="3E3A4628"/>
    <w:rsid w:val="3EDA4A93"/>
    <w:rsid w:val="429704A3"/>
    <w:rsid w:val="44E344D2"/>
    <w:rsid w:val="450D470A"/>
    <w:rsid w:val="45E3300B"/>
    <w:rsid w:val="49A51F94"/>
    <w:rsid w:val="4ADF2A4E"/>
    <w:rsid w:val="4C013655"/>
    <w:rsid w:val="4C907F96"/>
    <w:rsid w:val="4CEE4F0E"/>
    <w:rsid w:val="4D5619F6"/>
    <w:rsid w:val="4E081C8C"/>
    <w:rsid w:val="4F193969"/>
    <w:rsid w:val="51CB3603"/>
    <w:rsid w:val="522A0015"/>
    <w:rsid w:val="54324514"/>
    <w:rsid w:val="54BF5872"/>
    <w:rsid w:val="54CA74D9"/>
    <w:rsid w:val="551136AD"/>
    <w:rsid w:val="5545383B"/>
    <w:rsid w:val="571821DB"/>
    <w:rsid w:val="58130225"/>
    <w:rsid w:val="58CB4E10"/>
    <w:rsid w:val="58E80B61"/>
    <w:rsid w:val="58F451A5"/>
    <w:rsid w:val="58FB2685"/>
    <w:rsid w:val="58FF42EC"/>
    <w:rsid w:val="591A7B77"/>
    <w:rsid w:val="5A971F73"/>
    <w:rsid w:val="5ADE6EEA"/>
    <w:rsid w:val="5C7365CD"/>
    <w:rsid w:val="5C972611"/>
    <w:rsid w:val="5CE41ADC"/>
    <w:rsid w:val="5F961362"/>
    <w:rsid w:val="603829A1"/>
    <w:rsid w:val="60851AD7"/>
    <w:rsid w:val="61037C0C"/>
    <w:rsid w:val="655F5E66"/>
    <w:rsid w:val="660A3866"/>
    <w:rsid w:val="66447F45"/>
    <w:rsid w:val="673366CF"/>
    <w:rsid w:val="688F4EE2"/>
    <w:rsid w:val="68EA1E4A"/>
    <w:rsid w:val="69CA669A"/>
    <w:rsid w:val="6A3B2486"/>
    <w:rsid w:val="6A9E0AE6"/>
    <w:rsid w:val="6CB364CD"/>
    <w:rsid w:val="6CE43136"/>
    <w:rsid w:val="708F7140"/>
    <w:rsid w:val="71B94875"/>
    <w:rsid w:val="726863B7"/>
    <w:rsid w:val="73096782"/>
    <w:rsid w:val="73262D09"/>
    <w:rsid w:val="75E5306D"/>
    <w:rsid w:val="75F50ECF"/>
    <w:rsid w:val="76CC394F"/>
    <w:rsid w:val="779100E6"/>
    <w:rsid w:val="7850014B"/>
    <w:rsid w:val="799A2E7C"/>
    <w:rsid w:val="7A412B41"/>
    <w:rsid w:val="7BE84035"/>
    <w:rsid w:val="7CE91079"/>
    <w:rsid w:val="7D8917D2"/>
    <w:rsid w:val="7D9C1E3B"/>
    <w:rsid w:val="7F8348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eastAsia="宋体" w:cs="Times New Roman"/>
      <w:b/>
      <w:kern w:val="44"/>
      <w:sz w:val="44"/>
      <w:szCs w:val="44"/>
    </w:rPr>
  </w:style>
  <w:style w:type="paragraph" w:styleId="4">
    <w:name w:val="heading 2"/>
    <w:basedOn w:val="1"/>
    <w:next w:val="1"/>
    <w:link w:val="1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Normal Indent"/>
    <w:basedOn w:val="1"/>
    <w:link w:val="40"/>
    <w:qFormat/>
    <w:uiPriority w:val="0"/>
    <w:pPr>
      <w:ind w:firstLine="420" w:firstLineChars="200"/>
    </w:pPr>
    <w:rPr>
      <w:rFonts w:ascii="Times New Roman" w:hAnsi="Times New Roman" w:eastAsia="宋体" w:cs="Times New Roman"/>
    </w:rPr>
  </w:style>
  <w:style w:type="paragraph" w:styleId="6">
    <w:name w:val="toc 3"/>
    <w:basedOn w:val="1"/>
    <w:next w:val="1"/>
    <w:unhideWhenUsed/>
    <w:qFormat/>
    <w:uiPriority w:val="39"/>
    <w:pPr>
      <w:widowControl/>
      <w:spacing w:after="100" w:line="276" w:lineRule="auto"/>
      <w:ind w:left="440"/>
      <w:jc w:val="left"/>
    </w:pPr>
    <w:rPr>
      <w:kern w:val="0"/>
      <w:sz w:val="22"/>
      <w:szCs w:val="22"/>
    </w:rPr>
  </w:style>
  <w:style w:type="paragraph" w:styleId="7">
    <w:name w:val="Plain Text"/>
    <w:basedOn w:val="1"/>
    <w:link w:val="42"/>
    <w:qFormat/>
    <w:uiPriority w:val="0"/>
    <w:rPr>
      <w:rFonts w:ascii="宋体" w:hAnsi="Courier New" w:eastAsia="宋体" w:cs="Times New Roman"/>
      <w:szCs w:val="20"/>
    </w:rPr>
  </w:style>
  <w:style w:type="paragraph" w:styleId="8">
    <w:name w:val="Balloon Text"/>
    <w:basedOn w:val="1"/>
    <w:link w:val="29"/>
    <w:qFormat/>
    <w:uiPriority w:val="0"/>
    <w:rPr>
      <w:sz w:val="18"/>
      <w:szCs w:val="18"/>
    </w:rPr>
  </w:style>
  <w:style w:type="paragraph" w:styleId="9">
    <w:name w:val="footer"/>
    <w:basedOn w:val="1"/>
    <w:link w:val="31"/>
    <w:qFormat/>
    <w:uiPriority w:val="99"/>
    <w:pPr>
      <w:tabs>
        <w:tab w:val="center" w:pos="4153"/>
        <w:tab w:val="right" w:pos="8306"/>
      </w:tabs>
      <w:snapToGrid w:val="0"/>
      <w:jc w:val="left"/>
    </w:pPr>
    <w:rPr>
      <w:sz w:val="18"/>
      <w:szCs w:val="18"/>
    </w:rPr>
  </w:style>
  <w:style w:type="paragraph" w:styleId="10">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basedOn w:val="16"/>
    <w:qFormat/>
    <w:uiPriority w:val="99"/>
    <w:rPr>
      <w:color w:val="0000FF"/>
      <w:u w:val="single"/>
    </w:rPr>
  </w:style>
  <w:style w:type="character" w:customStyle="1" w:styleId="18">
    <w:name w:val="标题 2 Char"/>
    <w:basedOn w:val="16"/>
    <w:link w:val="4"/>
    <w:qFormat/>
    <w:uiPriority w:val="0"/>
    <w:rPr>
      <w:rFonts w:asciiTheme="majorHAnsi" w:hAnsiTheme="majorHAnsi" w:eastAsiaTheme="majorEastAsia" w:cstheme="majorBidi"/>
      <w:b/>
      <w:bCs/>
      <w:kern w:val="2"/>
      <w:sz w:val="32"/>
      <w:szCs w:val="32"/>
    </w:rPr>
  </w:style>
  <w:style w:type="paragraph" w:customStyle="1" w:styleId="19">
    <w:name w:val="标题 5（有编号）（绿盟科技）"/>
    <w:basedOn w:val="1"/>
    <w:next w:val="20"/>
    <w:qFormat/>
    <w:uiPriority w:val="0"/>
    <w:pPr>
      <w:keepNext/>
      <w:keepLines/>
      <w:numPr>
        <w:ilvl w:val="4"/>
        <w:numId w:val="1"/>
      </w:numPr>
      <w:tabs>
        <w:tab w:val="left" w:pos="0"/>
      </w:tabs>
      <w:spacing w:before="280" w:after="156" w:line="377" w:lineRule="auto"/>
      <w:jc w:val="left"/>
      <w:outlineLvl w:val="4"/>
    </w:pPr>
    <w:rPr>
      <w:rFonts w:ascii="Arial" w:hAnsi="Arial" w:eastAsia="黑体"/>
      <w:b/>
      <w:kern w:val="0"/>
      <w:sz w:val="24"/>
      <w:szCs w:val="28"/>
    </w:rPr>
  </w:style>
  <w:style w:type="paragraph" w:customStyle="1" w:styleId="20">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1">
    <w:name w:val="目录 11"/>
    <w:basedOn w:val="1"/>
    <w:qFormat/>
    <w:uiPriority w:val="1"/>
    <w:pPr>
      <w:spacing w:before="924"/>
      <w:ind w:left="654"/>
    </w:pPr>
    <w:rPr>
      <w:rFonts w:ascii="Microsoft JhengHei" w:hAnsi="Microsoft JhengHei" w:eastAsia="Microsoft JhengHei" w:cs="Microsoft JhengHei"/>
      <w:b/>
      <w:bCs/>
      <w:sz w:val="24"/>
    </w:rPr>
  </w:style>
  <w:style w:type="paragraph" w:customStyle="1" w:styleId="22">
    <w:name w:val="00、封面正文(与其他内容无关的格式)"/>
    <w:basedOn w:val="1"/>
    <w:qFormat/>
    <w:uiPriority w:val="0"/>
    <w:pPr>
      <w:tabs>
        <w:tab w:val="left" w:pos="0"/>
      </w:tabs>
    </w:pPr>
    <w:rPr>
      <w:rFonts w:ascii="宋体" w:hAnsi="宋体" w:eastAsia="宋体"/>
    </w:rPr>
  </w:style>
  <w:style w:type="paragraph" w:customStyle="1" w:styleId="23">
    <w:name w:val="02、首行缩进2字符正文"/>
    <w:basedOn w:val="1"/>
    <w:qFormat/>
    <w:uiPriority w:val="0"/>
    <w:pPr>
      <w:tabs>
        <w:tab w:val="left" w:pos="0"/>
      </w:tabs>
      <w:wordWrap w:val="0"/>
      <w:topLinePunct/>
      <w:ind w:firstLine="480" w:firstLineChars="200"/>
    </w:pPr>
    <w:rPr>
      <w:rFonts w:ascii="宋体" w:hAnsi="宋体" w:eastAsia="宋体"/>
    </w:rPr>
  </w:style>
  <w:style w:type="paragraph" w:customStyle="1" w:styleId="24">
    <w:name w:val="12、表格内左对齐正文"/>
    <w:basedOn w:val="1"/>
    <w:qFormat/>
    <w:uiPriority w:val="0"/>
    <w:pPr>
      <w:tabs>
        <w:tab w:val="left" w:pos="0"/>
      </w:tabs>
      <w:wordWrap w:val="0"/>
      <w:topLinePunct/>
      <w:spacing w:line="360" w:lineRule="exact"/>
      <w:ind w:left="48" w:leftChars="20"/>
    </w:pPr>
    <w:rPr>
      <w:rFonts w:ascii="宋体" w:hAnsi="宋体" w:eastAsia="宋体"/>
      <w:snapToGrid w:val="0"/>
    </w:rPr>
  </w:style>
  <w:style w:type="paragraph" w:customStyle="1" w:styleId="25">
    <w:name w:val="正文缩进1"/>
    <w:basedOn w:val="1"/>
    <w:qFormat/>
    <w:uiPriority w:val="0"/>
    <w:pPr>
      <w:ind w:firstLine="420" w:firstLineChars="200"/>
    </w:pPr>
    <w:rPr>
      <w:rFonts w:ascii="Times New Roman" w:hAnsi="Times New Roman" w:eastAsia="宋体" w:cs="Times New Roman"/>
    </w:rPr>
  </w:style>
  <w:style w:type="paragraph" w:styleId="26">
    <w:name w:val="List Paragraph"/>
    <w:basedOn w:val="1"/>
    <w:qFormat/>
    <w:uiPriority w:val="1"/>
    <w:pPr>
      <w:ind w:left="654" w:firstLine="480"/>
    </w:pPr>
  </w:style>
  <w:style w:type="paragraph" w:customStyle="1" w:styleId="27">
    <w:name w:val="Table Paragraph"/>
    <w:basedOn w:val="1"/>
    <w:qFormat/>
    <w:uiPriority w:val="1"/>
  </w:style>
  <w:style w:type="table" w:customStyle="1" w:styleId="28">
    <w:name w:val="Table Normal"/>
    <w:semiHidden/>
    <w:unhideWhenUsed/>
    <w:qFormat/>
    <w:uiPriority w:val="2"/>
    <w:tblPr>
      <w:tblCellMar>
        <w:top w:w="0" w:type="dxa"/>
        <w:left w:w="0" w:type="dxa"/>
        <w:bottom w:w="0" w:type="dxa"/>
        <w:right w:w="0" w:type="dxa"/>
      </w:tblCellMar>
    </w:tblPr>
  </w:style>
  <w:style w:type="character" w:customStyle="1" w:styleId="29">
    <w:name w:val="批注框文本 Char"/>
    <w:basedOn w:val="16"/>
    <w:link w:val="8"/>
    <w:qFormat/>
    <w:uiPriority w:val="0"/>
    <w:rPr>
      <w:kern w:val="2"/>
      <w:sz w:val="18"/>
      <w:szCs w:val="18"/>
    </w:rPr>
  </w:style>
  <w:style w:type="character" w:customStyle="1" w:styleId="30">
    <w:name w:val="页眉 Char"/>
    <w:basedOn w:val="16"/>
    <w:link w:val="10"/>
    <w:qFormat/>
    <w:uiPriority w:val="99"/>
    <w:rPr>
      <w:kern w:val="2"/>
      <w:sz w:val="18"/>
      <w:szCs w:val="18"/>
    </w:rPr>
  </w:style>
  <w:style w:type="character" w:customStyle="1" w:styleId="31">
    <w:name w:val="页脚 Char"/>
    <w:basedOn w:val="16"/>
    <w:link w:val="9"/>
    <w:qFormat/>
    <w:uiPriority w:val="99"/>
    <w:rPr>
      <w:kern w:val="2"/>
      <w:sz w:val="18"/>
      <w:szCs w:val="18"/>
    </w:rPr>
  </w:style>
  <w:style w:type="paragraph" w:customStyle="1" w:styleId="32">
    <w:name w:val="TOC 标题1"/>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Cs/>
      <w:color w:val="2E75B5" w:themeColor="accent1" w:themeShade="BF"/>
      <w:kern w:val="0"/>
      <w:sz w:val="28"/>
      <w:szCs w:val="28"/>
    </w:rPr>
  </w:style>
  <w:style w:type="character" w:customStyle="1" w:styleId="33">
    <w:name w:val="fontstyle01"/>
    <w:basedOn w:val="16"/>
    <w:qFormat/>
    <w:uiPriority w:val="0"/>
    <w:rPr>
      <w:rFonts w:hint="eastAsia" w:ascii="宋体" w:hAnsi="宋体" w:eastAsia="宋体"/>
      <w:color w:val="000000"/>
      <w:sz w:val="24"/>
      <w:szCs w:val="24"/>
    </w:rPr>
  </w:style>
  <w:style w:type="paragraph" w:customStyle="1" w:styleId="34">
    <w:name w:val="表格"/>
    <w:basedOn w:val="1"/>
    <w:qFormat/>
    <w:uiPriority w:val="0"/>
    <w:pPr>
      <w:spacing w:line="400" w:lineRule="exact"/>
    </w:pPr>
    <w:rPr>
      <w:sz w:val="24"/>
    </w:rPr>
  </w:style>
  <w:style w:type="paragraph" w:customStyle="1" w:styleId="35">
    <w:name w:val="正文首行缩进两字符"/>
    <w:qFormat/>
    <w:uiPriority w:val="0"/>
    <w:pPr>
      <w:spacing w:line="360" w:lineRule="auto"/>
      <w:ind w:firstLine="200" w:firstLineChars="200"/>
    </w:pPr>
    <w:rPr>
      <w:rFonts w:ascii="Times New Roman" w:hAnsi="Times New Roman" w:eastAsia="宋体" w:cs="Times New Roman"/>
      <w:sz w:val="21"/>
      <w:szCs w:val="22"/>
      <w:lang w:val="en-US" w:eastAsia="zh-CN" w:bidi="ar-SA"/>
    </w:rPr>
  </w:style>
  <w:style w:type="character" w:customStyle="1" w:styleId="36">
    <w:name w:val="font11"/>
    <w:basedOn w:val="16"/>
    <w:qFormat/>
    <w:uiPriority w:val="0"/>
    <w:rPr>
      <w:rFonts w:hint="eastAsia" w:ascii="宋体" w:hAnsi="宋体" w:eastAsia="宋体" w:cs="宋体"/>
      <w:color w:val="000000"/>
      <w:sz w:val="28"/>
      <w:szCs w:val="28"/>
      <w:u w:val="none"/>
    </w:rPr>
  </w:style>
  <w:style w:type="character" w:customStyle="1" w:styleId="37">
    <w:name w:val="font01"/>
    <w:basedOn w:val="16"/>
    <w:qFormat/>
    <w:uiPriority w:val="0"/>
    <w:rPr>
      <w:rFonts w:ascii="Calibri" w:hAnsi="Calibri" w:cs="Calibri"/>
      <w:color w:val="000000"/>
      <w:sz w:val="28"/>
      <w:szCs w:val="28"/>
      <w:u w:val="none"/>
    </w:rPr>
  </w:style>
  <w:style w:type="paragraph" w:styleId="38">
    <w:name w:val="No Spacing"/>
    <w:link w:val="39"/>
    <w:qFormat/>
    <w:uiPriority w:val="1"/>
    <w:rPr>
      <w:rFonts w:asciiTheme="minorHAnsi" w:hAnsiTheme="minorHAnsi" w:eastAsiaTheme="minorEastAsia" w:cstheme="minorBidi"/>
      <w:sz w:val="22"/>
      <w:szCs w:val="22"/>
      <w:lang w:val="en-US" w:eastAsia="zh-CN" w:bidi="ar-SA"/>
    </w:rPr>
  </w:style>
  <w:style w:type="character" w:customStyle="1" w:styleId="39">
    <w:name w:val="无间隔 Char"/>
    <w:basedOn w:val="16"/>
    <w:link w:val="38"/>
    <w:qFormat/>
    <w:uiPriority w:val="1"/>
    <w:rPr>
      <w:rFonts w:asciiTheme="minorHAnsi" w:hAnsiTheme="minorHAnsi" w:eastAsiaTheme="minorEastAsia" w:cstheme="minorBidi"/>
      <w:sz w:val="22"/>
      <w:szCs w:val="22"/>
    </w:rPr>
  </w:style>
  <w:style w:type="character" w:customStyle="1" w:styleId="40">
    <w:name w:val="正文缩进 Char"/>
    <w:link w:val="5"/>
    <w:qFormat/>
    <w:uiPriority w:val="0"/>
    <w:rPr>
      <w:kern w:val="2"/>
      <w:sz w:val="21"/>
      <w:szCs w:val="24"/>
    </w:rPr>
  </w:style>
  <w:style w:type="character" w:customStyle="1" w:styleId="41">
    <w:name w:val="纯文本 Char"/>
    <w:basedOn w:val="16"/>
    <w:link w:val="7"/>
    <w:qFormat/>
    <w:locked/>
    <w:uiPriority w:val="0"/>
    <w:rPr>
      <w:rFonts w:ascii="宋体" w:hAnsi="Courier New"/>
      <w:kern w:val="2"/>
      <w:sz w:val="21"/>
    </w:rPr>
  </w:style>
  <w:style w:type="character" w:customStyle="1" w:styleId="42">
    <w:name w:val="纯文本 Char1"/>
    <w:basedOn w:val="16"/>
    <w:link w:val="7"/>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CA423F-B26E-46A1-8644-B0165C0E152C}">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18</Pages>
  <Words>968</Words>
  <Characters>5519</Characters>
  <Lines>45</Lines>
  <Paragraphs>12</Paragraphs>
  <TotalTime>49</TotalTime>
  <ScaleCrop>false</ScaleCrop>
  <LinksUpToDate>false</LinksUpToDate>
  <CharactersWithSpaces>6475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2019-11-01T07:41:00Z</dcterms:created>
  <dc:creator>1282482307</dc:creator>
  <cp:lastModifiedBy>年轻棒小伙</cp:lastModifiedBy>
  <cp:lastPrinted>2020-07-21T02:43:48Z</cp:lastPrinted>
  <dcterms:modified xsi:type="dcterms:W3CDTF">2020-07-21T02:44:05Z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