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修正案审查申请表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修正的具体内容及原因</w:t>
            </w:r>
            <w:r>
              <w:rPr>
                <w:rFonts w:hint="eastAsia" w:ascii="宋体" w:hAnsi="宋体"/>
              </w:rPr>
              <w:t>（可递交附件表格）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修正案对研究的影响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·修正案是否增加研究的预期风险：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·修正案是否降低受试者预期收益：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·修正案是否涉及弱势群体：      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·修正案是否增加受试者参加研究的持续时间或花费：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·如果研究已经开始，修正案是否对已经纳入的受试者造成影响：口 不适用，口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·方案修正是否需要同时修改知情同意书：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·在研受试者是否需要重新获取知情同意书：         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>伦理委员会                                               IEC-AF/04-1.0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173DC6"/>
    <w:rsid w:val="002172FA"/>
    <w:rsid w:val="00235AC9"/>
    <w:rsid w:val="0028287D"/>
    <w:rsid w:val="00283290"/>
    <w:rsid w:val="0030577F"/>
    <w:rsid w:val="003165B0"/>
    <w:rsid w:val="003225A0"/>
    <w:rsid w:val="003A0370"/>
    <w:rsid w:val="00483F8B"/>
    <w:rsid w:val="0049291C"/>
    <w:rsid w:val="00514A35"/>
    <w:rsid w:val="00594897"/>
    <w:rsid w:val="00594AA6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7C498E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19446F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yp</cp:lastModifiedBy>
  <cp:lastPrinted>2017-09-28T01:17:57Z</cp:lastPrinted>
  <dcterms:modified xsi:type="dcterms:W3CDTF">2017-09-28T01:18:00Z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